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15" w:rsidRDefault="00015A15" w:rsidP="00015A15">
      <w:pPr>
        <w:ind w:left="2832" w:firstLine="708"/>
        <w:rPr>
          <w:b/>
        </w:rPr>
      </w:pPr>
      <w:r>
        <w:rPr>
          <w:b/>
        </w:rPr>
        <w:t>INFORMACJA</w:t>
      </w:r>
    </w:p>
    <w:p w:rsidR="00015A15" w:rsidRDefault="00015A15" w:rsidP="00015A15">
      <w:pPr>
        <w:jc w:val="center"/>
        <w:rPr>
          <w:b/>
          <w:bCs/>
        </w:rPr>
      </w:pPr>
      <w:r>
        <w:rPr>
          <w:b/>
          <w:bCs/>
        </w:rPr>
        <w:t>o stanie mienia komunalnego Gminy Nowosolna wg stanu na dzień 31 grudnia 201</w:t>
      </w:r>
      <w:r w:rsidR="009748A3">
        <w:rPr>
          <w:b/>
          <w:bCs/>
        </w:rPr>
        <w:t>6</w:t>
      </w:r>
      <w:r>
        <w:rPr>
          <w:b/>
          <w:bCs/>
        </w:rPr>
        <w:t xml:space="preserve"> r.</w:t>
      </w:r>
    </w:p>
    <w:p w:rsidR="00015A15" w:rsidRDefault="00015A15" w:rsidP="00015A15">
      <w:pPr>
        <w:jc w:val="center"/>
        <w:rPr>
          <w:b/>
          <w:bCs/>
        </w:rPr>
      </w:pPr>
    </w:p>
    <w:p w:rsidR="00015A15" w:rsidRDefault="00015A15" w:rsidP="00015A15">
      <w:pPr>
        <w:jc w:val="both"/>
      </w:pPr>
      <w:r>
        <w:rPr>
          <w:b/>
        </w:rPr>
        <w:t>I.</w:t>
      </w:r>
      <w:r>
        <w:t xml:space="preserve"> Gmina Nowosolna jest właścicielem 931 działek gruntu, o łącznej powierzchni ok. 241 ha o wartości określonej przez Komisję ds. wyceny nieruchomości komunalnych, przyjętej wg aktów notarialnych lub operatów szacunkowych rzeczoznawców, na kwotę ok. 14,84 mln zł.</w:t>
      </w:r>
    </w:p>
    <w:p w:rsidR="00015A15" w:rsidRDefault="00015A15" w:rsidP="00015A15">
      <w:pPr>
        <w:jc w:val="both"/>
      </w:pPr>
    </w:p>
    <w:p w:rsidR="00015A15" w:rsidRDefault="00015A15" w:rsidP="00015A15">
      <w:pPr>
        <w:pStyle w:val="Akapitzlist"/>
        <w:numPr>
          <w:ilvl w:val="0"/>
          <w:numId w:val="1"/>
        </w:numPr>
      </w:pPr>
      <w:r>
        <w:t>Z uwagi na formę nabycia prawa własności, wyróżnia się następujące grupy:</w:t>
      </w:r>
    </w:p>
    <w:p w:rsidR="00015A15" w:rsidRDefault="00015A15" w:rsidP="00015A15">
      <w:pPr>
        <w:tabs>
          <w:tab w:val="left" w:pos="1440"/>
        </w:tabs>
        <w:ind w:left="1440"/>
      </w:pPr>
      <w:r>
        <w:t xml:space="preserve">a)  nieruchomości nabyte przez gminę w drodze komunalizacji, </w:t>
      </w:r>
    </w:p>
    <w:p w:rsidR="00015A15" w:rsidRDefault="00015A15" w:rsidP="00015A15">
      <w:pPr>
        <w:tabs>
          <w:tab w:val="left" w:pos="1440"/>
        </w:tabs>
        <w:ind w:left="1440"/>
      </w:pPr>
      <w:r>
        <w:t xml:space="preserve">b)  bezpłatne nabycie prawa własności, </w:t>
      </w:r>
    </w:p>
    <w:p w:rsidR="00015A15" w:rsidRDefault="00015A15" w:rsidP="00015A15">
      <w:pPr>
        <w:tabs>
          <w:tab w:val="left" w:pos="1440"/>
        </w:tabs>
        <w:ind w:left="1440"/>
      </w:pPr>
      <w:r>
        <w:t xml:space="preserve">c) grunty zakupione przez gminę, </w:t>
      </w:r>
    </w:p>
    <w:p w:rsidR="00015A15" w:rsidRDefault="00015A15" w:rsidP="00015A15">
      <w:pPr>
        <w:tabs>
          <w:tab w:val="left" w:pos="1440"/>
        </w:tabs>
        <w:ind w:left="1440"/>
      </w:pPr>
      <w:r>
        <w:t xml:space="preserve">d)  grunty przyjęte przez Gminę, w ramach wykonywanych podziałów, na mocy decyzji zatwierdzających podział. </w:t>
      </w:r>
    </w:p>
    <w:p w:rsidR="00015A15" w:rsidRDefault="00015A15" w:rsidP="00015A15">
      <w:r>
        <w:rPr>
          <w:b/>
        </w:rPr>
        <w:t>II.</w:t>
      </w:r>
      <w:r>
        <w:t xml:space="preserve"> Budynki</w:t>
      </w:r>
    </w:p>
    <w:p w:rsidR="00015A15" w:rsidRDefault="00015A15" w:rsidP="00015A15">
      <w:pPr>
        <w:pStyle w:val="Tekstpodstawowywcity"/>
        <w:numPr>
          <w:ilvl w:val="0"/>
          <w:numId w:val="2"/>
        </w:numPr>
        <w:jc w:val="both"/>
      </w:pPr>
      <w:r>
        <w:t>Gmina Nowosolna jest właścicielem:</w:t>
      </w:r>
    </w:p>
    <w:p w:rsidR="00015A15" w:rsidRDefault="00015A15" w:rsidP="00015A15">
      <w:pPr>
        <w:pStyle w:val="Tekstpodstawowywcity"/>
        <w:jc w:val="both"/>
      </w:pPr>
      <w:r>
        <w:t xml:space="preserve">a) 8 budynków, zlokalizowanych na terenie gminy, o łącznej wartości początkowej 4.924.617,39 zł., </w:t>
      </w:r>
    </w:p>
    <w:p w:rsidR="00015A15" w:rsidRDefault="00015A15" w:rsidP="00015A15">
      <w:pPr>
        <w:pStyle w:val="Tekstpodstawowywcity"/>
        <w:jc w:val="both"/>
      </w:pPr>
      <w:r>
        <w:t>b) 2 budynków administracyjnych w Łodzi, o łącznej wartości początkowej 1.258.291,57 zł.</w:t>
      </w:r>
    </w:p>
    <w:p w:rsidR="00015A15" w:rsidRDefault="00015A15" w:rsidP="00015A15">
      <w:pPr>
        <w:pStyle w:val="Tekstpodstawowywcity"/>
        <w:jc w:val="both"/>
      </w:pPr>
      <w:r>
        <w:t>c) 2 lokali komunalnych o łącznej wartości początkowej 10 000,00 zł.</w:t>
      </w:r>
    </w:p>
    <w:p w:rsidR="00015A15" w:rsidRDefault="00015A15" w:rsidP="00015A15">
      <w:r>
        <w:t xml:space="preserve">      2. Ponadto jest właścicielem  budynków 3  szkół:</w:t>
      </w:r>
    </w:p>
    <w:p w:rsidR="00015A15" w:rsidRDefault="00015A15" w:rsidP="00015A15">
      <w:pPr>
        <w:ind w:firstLine="705"/>
      </w:pPr>
      <w:r>
        <w:t>a) Szkoła Podstawowa w Lipinach,</w:t>
      </w:r>
    </w:p>
    <w:p w:rsidR="00015A15" w:rsidRDefault="00015A15" w:rsidP="00015A15">
      <w:pPr>
        <w:ind w:firstLine="705"/>
      </w:pPr>
      <w:r>
        <w:t>b) Szkoła Podstawowa w Starych Skoszewach,</w:t>
      </w:r>
    </w:p>
    <w:p w:rsidR="00015A15" w:rsidRDefault="00015A15" w:rsidP="00015A15">
      <w:pPr>
        <w:ind w:firstLine="705"/>
      </w:pPr>
      <w:r>
        <w:t>c) Gimnazjum w Wiączyniu Dolnym.</w:t>
      </w:r>
    </w:p>
    <w:p w:rsidR="00015A15" w:rsidRDefault="00015A15" w:rsidP="00015A15">
      <w:r>
        <w:rPr>
          <w:b/>
        </w:rPr>
        <w:t>III</w:t>
      </w:r>
      <w:r>
        <w:t>. Sieci:</w:t>
      </w:r>
    </w:p>
    <w:p w:rsidR="00015A15" w:rsidRDefault="00015A15" w:rsidP="00015A15">
      <w:pPr>
        <w:ind w:firstLine="284"/>
      </w:pPr>
      <w:r>
        <w:t>1.  W skład mienia komunalnego wchodzi 6 ujęć wodociągowych (hydroforni) w miejscowościach: Natolin, Teolin, Wiączyń Dolny, Kopanka, Byszewy, Dobieszków oraz sieć wodociągowa wraz z przyłączami:</w:t>
      </w:r>
    </w:p>
    <w:p w:rsidR="00015A15" w:rsidRDefault="00015A15" w:rsidP="00015A15">
      <w:pPr>
        <w:ind w:firstLine="284"/>
      </w:pPr>
      <w:r>
        <w:t xml:space="preserve">a) długość sieci i przyłączy wynosi </w:t>
      </w:r>
      <w:r w:rsidR="0075278C">
        <w:t>131,60</w:t>
      </w:r>
      <w:r>
        <w:t xml:space="preserve"> </w:t>
      </w:r>
      <w:proofErr w:type="spellStart"/>
      <w:r>
        <w:t>km</w:t>
      </w:r>
      <w:proofErr w:type="spellEnd"/>
      <w:r>
        <w:t>.,</w:t>
      </w:r>
    </w:p>
    <w:p w:rsidR="00015A15" w:rsidRDefault="00015A15" w:rsidP="00015A15">
      <w:pPr>
        <w:ind w:firstLine="284"/>
      </w:pPr>
      <w:r>
        <w:t>b) ilość przyłączy wynosi 22</w:t>
      </w:r>
      <w:r w:rsidR="0075278C">
        <w:t>10</w:t>
      </w:r>
      <w:r>
        <w:t xml:space="preserve"> szt.,</w:t>
      </w:r>
    </w:p>
    <w:p w:rsidR="00015A15" w:rsidRDefault="00015A15" w:rsidP="00015A15">
      <w:pPr>
        <w:ind w:firstLine="284"/>
      </w:pPr>
      <w:r>
        <w:t xml:space="preserve">c) wartość początkowa ujęć i sieci wynosi </w:t>
      </w:r>
      <w:r w:rsidR="0075278C">
        <w:t>4.006</w:t>
      </w:r>
      <w:r>
        <w:t>.</w:t>
      </w:r>
      <w:r w:rsidR="0075278C">
        <w:t>830</w:t>
      </w:r>
      <w:r>
        <w:t>,</w:t>
      </w:r>
      <w:r w:rsidR="0075278C">
        <w:t>50</w:t>
      </w:r>
      <w:r>
        <w:t xml:space="preserve"> zł.</w:t>
      </w:r>
    </w:p>
    <w:p w:rsidR="00015A15" w:rsidRDefault="00015A15" w:rsidP="00015A15">
      <w:r>
        <w:t>Działki gruntu pod tymi hydroforniami są  przekazane w trwały zarząd Zakładowi Gospodarki Komunalnej Gminy Nowosolna.</w:t>
      </w:r>
    </w:p>
    <w:p w:rsidR="00015A15" w:rsidRDefault="00015A15" w:rsidP="00015A15">
      <w:pPr>
        <w:ind w:left="225"/>
      </w:pPr>
      <w:r>
        <w:t>2. W skład mienia komunalnego wchodzą 3 oczyszczalnie ścieków: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a) w Byszewach - wartość początkowa oczyszczalni wynosi 533.213,48 zł.,</w:t>
      </w:r>
    </w:p>
    <w:p w:rsidR="00015A15" w:rsidRDefault="00015A15" w:rsidP="00015A15">
      <w:pPr>
        <w:ind w:firstLine="225"/>
      </w:pPr>
      <w:r>
        <w:t xml:space="preserve">b) w Starych Skoszewach - wartość początkowa oczyszczalni wynosi 170.000,00 zł., </w:t>
      </w:r>
    </w:p>
    <w:p w:rsidR="00015A15" w:rsidRDefault="00015A15" w:rsidP="00015A15">
      <w:pPr>
        <w:ind w:firstLine="225"/>
      </w:pPr>
      <w:r>
        <w:t>c) w Wiączyniu Dolnym- wartość początkowa oczyszczalni wynosi 59.886,22 zł..</w:t>
      </w:r>
    </w:p>
    <w:p w:rsidR="00015A15" w:rsidRDefault="00015A15" w:rsidP="00015A15">
      <w:r>
        <w:t xml:space="preserve">   3. Kanalizacja sanitarna w miejscowości Natolin etap I – 2.</w:t>
      </w:r>
      <w:r w:rsidR="0075278C">
        <w:t>185</w:t>
      </w:r>
      <w:r>
        <w:t>.0</w:t>
      </w:r>
      <w:r w:rsidR="0075278C">
        <w:t>87</w:t>
      </w:r>
      <w:r>
        <w:t>,</w:t>
      </w:r>
      <w:r w:rsidR="0075278C">
        <w:t>50</w:t>
      </w:r>
      <w:r>
        <w:t xml:space="preserve"> zł. </w:t>
      </w:r>
    </w:p>
    <w:p w:rsidR="00015A15" w:rsidRDefault="00015A15" w:rsidP="00015A15">
      <w:r>
        <w:t xml:space="preserve">   4. Metropolitalna sieć szerokopasmowego dostępu do </w:t>
      </w:r>
      <w:proofErr w:type="spellStart"/>
      <w:r>
        <w:t>internetu</w:t>
      </w:r>
      <w:proofErr w:type="spellEnd"/>
      <w:r>
        <w:t xml:space="preserve">  - 2.857.466,70 zł. </w:t>
      </w:r>
    </w:p>
    <w:p w:rsidR="00015A15" w:rsidRDefault="00015A15" w:rsidP="00015A15">
      <w:r>
        <w:rPr>
          <w:b/>
        </w:rPr>
        <w:t xml:space="preserve">   IV.</w:t>
      </w:r>
      <w:r>
        <w:t xml:space="preserve"> Pozostałe środki trwałe o dużej wartości:</w:t>
      </w:r>
    </w:p>
    <w:p w:rsidR="00015A15" w:rsidRDefault="00015A15" w:rsidP="00015A1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/>
      </w:tblPr>
      <w:tblGrid>
        <w:gridCol w:w="3369"/>
        <w:gridCol w:w="5244"/>
      </w:tblGrid>
      <w:tr w:rsidR="00015A15" w:rsidTr="00D213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początkowa w zł.</w:t>
            </w:r>
          </w:p>
        </w:tc>
      </w:tr>
      <w:tr w:rsidR="00015A15" w:rsidTr="00D213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samochód Fiat </w:t>
            </w:r>
            <w:proofErr w:type="spellStart"/>
            <w:r>
              <w:rPr>
                <w:sz w:val="24"/>
                <w:szCs w:val="24"/>
              </w:rPr>
              <w:t>Doblo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27 751,83 </w:t>
            </w:r>
          </w:p>
        </w:tc>
      </w:tr>
      <w:tr w:rsidR="00015A15" w:rsidTr="0075278C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samochód Mercedes Sprinter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176 764,90</w:t>
            </w:r>
          </w:p>
        </w:tc>
      </w:tr>
      <w:tr w:rsidR="0075278C" w:rsidTr="00D213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C" w:rsidRPr="0075278C" w:rsidRDefault="0075278C" w:rsidP="00D21358">
            <w:pPr>
              <w:rPr>
                <w:sz w:val="24"/>
                <w:szCs w:val="24"/>
              </w:rPr>
            </w:pPr>
            <w:r w:rsidRPr="0075278C">
              <w:rPr>
                <w:sz w:val="24"/>
                <w:szCs w:val="24"/>
              </w:rPr>
              <w:t>Samochód Opel Combo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8C" w:rsidRPr="0075278C" w:rsidRDefault="0075278C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5278C">
              <w:rPr>
                <w:sz w:val="24"/>
                <w:szCs w:val="24"/>
              </w:rPr>
              <w:t xml:space="preserve"> 24 996,50</w:t>
            </w:r>
          </w:p>
        </w:tc>
      </w:tr>
      <w:tr w:rsidR="00015A15" w:rsidTr="00D2135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15" w:rsidRDefault="00015A15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15" w:rsidRDefault="00015A15" w:rsidP="00D2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75278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51</w:t>
            </w:r>
            <w:r w:rsidR="0075278C">
              <w:rPr>
                <w:sz w:val="24"/>
                <w:szCs w:val="24"/>
              </w:rPr>
              <w:t>3,2</w:t>
            </w:r>
            <w:r>
              <w:rPr>
                <w:sz w:val="24"/>
                <w:szCs w:val="24"/>
              </w:rPr>
              <w:t>3</w:t>
            </w:r>
          </w:p>
          <w:p w:rsidR="00015A15" w:rsidRDefault="00015A15" w:rsidP="00D21358">
            <w:pPr>
              <w:rPr>
                <w:sz w:val="24"/>
                <w:szCs w:val="24"/>
                <w:u w:val="single"/>
              </w:rPr>
            </w:pPr>
          </w:p>
        </w:tc>
      </w:tr>
    </w:tbl>
    <w:p w:rsidR="00015A15" w:rsidRDefault="00015A15" w:rsidP="00015A15"/>
    <w:p w:rsidR="00015A15" w:rsidRDefault="00015A15" w:rsidP="00015A15">
      <w:r>
        <w:rPr>
          <w:b/>
        </w:rPr>
        <w:t xml:space="preserve">V. </w:t>
      </w:r>
      <w:r>
        <w:t>Gospodarowanie nieruchomościami i innymi składnikami mienia komunalnego, posiadanymi przez Gminę Nowosolna:</w:t>
      </w:r>
    </w:p>
    <w:p w:rsidR="00015A15" w:rsidRDefault="00015A15" w:rsidP="00015A15">
      <w:pPr>
        <w:pStyle w:val="Akapitzlist"/>
        <w:numPr>
          <w:ilvl w:val="0"/>
          <w:numId w:val="3"/>
        </w:numPr>
      </w:pPr>
      <w:r>
        <w:t>Użytkowanie wieczyste:</w:t>
      </w:r>
    </w:p>
    <w:p w:rsidR="00015A15" w:rsidRDefault="00015A15" w:rsidP="00015A15">
      <w:pPr>
        <w:pStyle w:val="Akapitzlist"/>
        <w:numPr>
          <w:ilvl w:val="0"/>
          <w:numId w:val="4"/>
        </w:numPr>
      </w:pPr>
      <w:r>
        <w:t xml:space="preserve">w użytkowanie wieczyste oddano 6 działek gruntu, w tym na rzecz Polskiego Związku Działkowców (4 </w:t>
      </w:r>
      <w:proofErr w:type="spellStart"/>
      <w:r>
        <w:t>dz</w:t>
      </w:r>
      <w:proofErr w:type="spellEnd"/>
      <w:r>
        <w:t xml:space="preserve">), osoby </w:t>
      </w:r>
      <w:proofErr w:type="spellStart"/>
      <w:r>
        <w:t>fiz</w:t>
      </w:r>
      <w:proofErr w:type="spellEnd"/>
      <w:r>
        <w:t xml:space="preserve">. (2 </w:t>
      </w:r>
      <w:proofErr w:type="spellStart"/>
      <w:r>
        <w:t>dz</w:t>
      </w:r>
      <w:proofErr w:type="spellEnd"/>
      <w:r>
        <w:t>).</w:t>
      </w:r>
    </w:p>
    <w:p w:rsidR="00015A15" w:rsidRDefault="00015A15" w:rsidP="00015A15">
      <w:pPr>
        <w:pStyle w:val="Akapitzlist"/>
        <w:numPr>
          <w:ilvl w:val="0"/>
          <w:numId w:val="3"/>
        </w:numPr>
      </w:pPr>
      <w:r>
        <w:t xml:space="preserve">  Zarząd, użyczenie i inne formy bezpłatnego użytkowania:</w:t>
      </w:r>
    </w:p>
    <w:p w:rsidR="00015A15" w:rsidRDefault="00015A15" w:rsidP="00015A15">
      <w:pPr>
        <w:pStyle w:val="Akapitzlist"/>
        <w:numPr>
          <w:ilvl w:val="0"/>
          <w:numId w:val="5"/>
        </w:numPr>
      </w:pPr>
      <w:r>
        <w:t>w zarządzie odpłatnym jest 6 nieruchomości zabudowanych /hydrofornie/ na rzecz Zakładu Gospodarki Komunalnej,</w:t>
      </w:r>
    </w:p>
    <w:p w:rsidR="00015A15" w:rsidRDefault="00015A15" w:rsidP="00015A15">
      <w:pPr>
        <w:pStyle w:val="Akapitzlist"/>
        <w:numPr>
          <w:ilvl w:val="0"/>
          <w:numId w:val="5"/>
        </w:numPr>
      </w:pPr>
      <w:r>
        <w:t>w użyczenie przekazano: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lastRenderedPageBreak/>
        <w:t>lokal w Kalonce dla Sołectwa Kopanka,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Kalonce dla UPKS „Bula”,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część nieruchomości w Kalonce  dla Parafii p.w. Świętego Ojca Pio;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Natolinie dla Rady Sołeckiej,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Ksawerowie ( 2 działki) dla Rady Sołeckiej,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Lipinach dla ZGK( działka pod hydrofornią),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Byszewach dla ZGK ( działka pod oczyszczalnią),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Kopance dla LKS Kalonka-Kopanka,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Nowych Skoszewach (dla Rady Sołeckiej),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Teolinie dla Rady Sołeckiej,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Moskwie dla Rady Sołeckiej,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 xml:space="preserve"> dwie nieruchomości w Wiączyniu Dolnym dla Sołectwa Wiączyń Dolny,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Plichtowie dla Gminno Parkowego Centrum Kultury i Ekologii w Plichtowie,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Kopance dla Rady Sołeckiej,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Lipinach dla Sołectwa Lipiny,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Plichtowie dla Sołectwa Plichtów,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Bogini dla Sołectwa Boginia,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Borchówce dla Sołectwa Borchówka,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 xml:space="preserve"> nieruchomości w Byszewach dla Sołectwa Byszewy,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lokal w budynku  w Byszewach  na rzecz Spółdzielni Socjalnej „Na Wzniesieniach”,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część nieruchomości w Kalonce dla Sołectwa Kalonka,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nieruchomość w Grabinie dla Sołectwa Grabina,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część budynku użytkowego w Kalonce dla Gminno Parkowego Centrum Kultury i Ekologii w Plichtowie;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część nieruchomości w Byszewach dla Sołectwa Plichtów i Sołectwa Byszewy.</w:t>
      </w:r>
    </w:p>
    <w:p w:rsidR="00015A15" w:rsidRDefault="00015A15" w:rsidP="00015A15">
      <w:pPr>
        <w:numPr>
          <w:ilvl w:val="0"/>
          <w:numId w:val="10"/>
        </w:numPr>
        <w:tabs>
          <w:tab w:val="left" w:pos="1072"/>
        </w:tabs>
      </w:pPr>
      <w:r>
        <w:t>lokal w budynku Byszewach  dla Gminno Parkowego Centrum Kultury i Ekologii w Plichtowie,</w:t>
      </w:r>
    </w:p>
    <w:p w:rsidR="00015A15" w:rsidRDefault="00015A15" w:rsidP="00015A15">
      <w:pPr>
        <w:tabs>
          <w:tab w:val="left" w:pos="1072"/>
        </w:tabs>
        <w:ind w:left="1072"/>
      </w:pPr>
    </w:p>
    <w:p w:rsidR="00015A15" w:rsidRDefault="00015A15" w:rsidP="00015A15">
      <w:pPr>
        <w:pStyle w:val="Akapitzlist"/>
        <w:numPr>
          <w:ilvl w:val="0"/>
          <w:numId w:val="5"/>
        </w:numPr>
      </w:pPr>
      <w:r>
        <w:t>w użytkowanie odpłatne przekazano:</w:t>
      </w:r>
    </w:p>
    <w:p w:rsidR="00015A15" w:rsidRDefault="00015A15" w:rsidP="00015A15">
      <w:pPr>
        <w:numPr>
          <w:ilvl w:val="0"/>
          <w:numId w:val="11"/>
        </w:numPr>
        <w:tabs>
          <w:tab w:val="left" w:pos="1072"/>
        </w:tabs>
      </w:pPr>
      <w:r>
        <w:t>nieruchomość zabudowaną w Starych Skoszewach dla OSP,</w:t>
      </w:r>
    </w:p>
    <w:p w:rsidR="00015A15" w:rsidRDefault="00015A15" w:rsidP="00015A15">
      <w:pPr>
        <w:numPr>
          <w:ilvl w:val="0"/>
          <w:numId w:val="11"/>
        </w:numPr>
        <w:tabs>
          <w:tab w:val="left" w:pos="1072"/>
        </w:tabs>
      </w:pPr>
      <w:r>
        <w:t>nieruchomość zabudowaną w Lipinach dla OSP.</w:t>
      </w:r>
    </w:p>
    <w:p w:rsidR="00015A15" w:rsidRDefault="00015A15" w:rsidP="00015A15">
      <w:pPr>
        <w:pStyle w:val="Akapitzlist"/>
        <w:numPr>
          <w:ilvl w:val="0"/>
          <w:numId w:val="3"/>
        </w:numPr>
      </w:pPr>
      <w:r>
        <w:t xml:space="preserve">Dzierżawa: </w:t>
      </w:r>
    </w:p>
    <w:p w:rsidR="00015A15" w:rsidRDefault="00015A15" w:rsidP="00015A15">
      <w:pPr>
        <w:pStyle w:val="Akapitzlist"/>
        <w:numPr>
          <w:ilvl w:val="0"/>
          <w:numId w:val="8"/>
        </w:numPr>
      </w:pPr>
      <w:r>
        <w:t xml:space="preserve">część gruntów jest wydzierżawiana przez </w:t>
      </w:r>
      <w:r w:rsidR="0075278C">
        <w:t>8</w:t>
      </w:r>
      <w:r>
        <w:t xml:space="preserve"> dzierżawców.</w:t>
      </w:r>
    </w:p>
    <w:p w:rsidR="00015A15" w:rsidRDefault="00015A15" w:rsidP="00015A15">
      <w:pPr>
        <w:pStyle w:val="Tekstpodstawowywcity21"/>
        <w:numPr>
          <w:ilvl w:val="0"/>
          <w:numId w:val="3"/>
        </w:numPr>
      </w:pPr>
      <w:r>
        <w:t xml:space="preserve"> Najem: </w:t>
      </w:r>
    </w:p>
    <w:p w:rsidR="00015A15" w:rsidRDefault="00015A15" w:rsidP="00015A15">
      <w:pPr>
        <w:pStyle w:val="Tekstpodstawowywcity21"/>
        <w:numPr>
          <w:ilvl w:val="0"/>
          <w:numId w:val="9"/>
        </w:numPr>
      </w:pPr>
      <w:r>
        <w:t xml:space="preserve">Gmina wynajmuje 2 lokale mieszkalne w budynkach komunalnych </w:t>
      </w:r>
      <w:r>
        <w:rPr>
          <w:b/>
          <w:bCs/>
        </w:rPr>
        <w:t xml:space="preserve"> </w:t>
      </w:r>
      <w:r>
        <w:t xml:space="preserve">na rzecz 2 najemców, </w:t>
      </w:r>
    </w:p>
    <w:p w:rsidR="00015A15" w:rsidRDefault="00015A15" w:rsidP="00015A15">
      <w:pPr>
        <w:pStyle w:val="Tekstpodstawowywcity21"/>
        <w:numPr>
          <w:ilvl w:val="0"/>
          <w:numId w:val="9"/>
        </w:numPr>
      </w:pPr>
      <w:r>
        <w:t xml:space="preserve">Gmina Nowosolna wynajmuje 2 lokale użytkowe w budynku UG, część powierzchni użytkowej w budynku UG. </w:t>
      </w:r>
    </w:p>
    <w:p w:rsidR="009748A3" w:rsidRDefault="00015A15" w:rsidP="009A508A">
      <w:pPr>
        <w:pStyle w:val="Tekstpodstawowywcity21"/>
        <w:numPr>
          <w:ilvl w:val="0"/>
          <w:numId w:val="3"/>
        </w:numPr>
      </w:pPr>
      <w:r>
        <w:t>W dożywotnim użytkowaniu rencistów rolnych lub ich spadkobierców są 4 działki.</w:t>
      </w:r>
    </w:p>
    <w:p w:rsidR="00015A15" w:rsidRDefault="00015A15" w:rsidP="00015A15">
      <w:pPr>
        <w:pStyle w:val="Tekstpodstawowywcity21"/>
        <w:numPr>
          <w:ilvl w:val="0"/>
          <w:numId w:val="3"/>
        </w:numPr>
      </w:pPr>
      <w:r>
        <w:t>Znaczną ilość działek stanowią drogi. Pozostałe są przygotowywane  do sprzedaży. Szczegółowy wykaz działek stanowiących własność gminy załączono do niniejszej  informacji.</w:t>
      </w:r>
    </w:p>
    <w:p w:rsidR="00015A15" w:rsidRDefault="00015A15" w:rsidP="00015A15">
      <w:r>
        <w:rPr>
          <w:b/>
        </w:rPr>
        <w:t>VI.</w:t>
      </w:r>
      <w:r>
        <w:t xml:space="preserve">  Sieć wodociągowa, ujęcia wodociągowe, oczyszczalnie ścieków </w:t>
      </w:r>
      <w:r w:rsidR="009748A3">
        <w:t xml:space="preserve">, </w:t>
      </w:r>
      <w:r>
        <w:t xml:space="preserve">samochód Fiat </w:t>
      </w:r>
      <w:proofErr w:type="spellStart"/>
      <w:r>
        <w:t>Doblo</w:t>
      </w:r>
      <w:proofErr w:type="spellEnd"/>
      <w:r w:rsidR="009748A3">
        <w:t xml:space="preserve"> i samochód </w:t>
      </w:r>
      <w:r w:rsidR="009748A3" w:rsidRPr="0075278C">
        <w:t>Opel Combo</w:t>
      </w:r>
      <w:r>
        <w:t>, przekazane są w użytkowanie Zakładowi Budżetowemu Gospodarki Komunalnej</w:t>
      </w:r>
      <w:r w:rsidR="009748A3" w:rsidRPr="009748A3">
        <w:t xml:space="preserve"> </w:t>
      </w:r>
    </w:p>
    <w:p w:rsidR="00015A15" w:rsidRDefault="00015A15" w:rsidP="00015A15"/>
    <w:p w:rsidR="00015A15" w:rsidRDefault="00015A15" w:rsidP="00015A15"/>
    <w:p w:rsidR="00015A15" w:rsidRDefault="00015A15" w:rsidP="00015A15"/>
    <w:p w:rsidR="00015A15" w:rsidRDefault="00015A15" w:rsidP="00015A15"/>
    <w:p w:rsidR="00F17203" w:rsidRPr="00015A15" w:rsidRDefault="00F17203" w:rsidP="00015A15"/>
    <w:sectPr w:rsidR="00F17203" w:rsidRPr="00015A15" w:rsidSect="001B4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24EC5"/>
    <w:multiLevelType w:val="hybridMultilevel"/>
    <w:tmpl w:val="988A5F6C"/>
    <w:lvl w:ilvl="0" w:tplc="226048FE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E23F4"/>
    <w:multiLevelType w:val="hybridMultilevel"/>
    <w:tmpl w:val="4B0C9836"/>
    <w:lvl w:ilvl="0" w:tplc="BE4A966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40A6C"/>
    <w:multiLevelType w:val="hybridMultilevel"/>
    <w:tmpl w:val="9D566B7E"/>
    <w:lvl w:ilvl="0" w:tplc="F21E0120">
      <w:start w:val="1"/>
      <w:numFmt w:val="lowerLetter"/>
      <w:lvlText w:val="%1)"/>
      <w:lvlJc w:val="left"/>
      <w:pPr>
        <w:ind w:left="10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B612B"/>
    <w:multiLevelType w:val="hybridMultilevel"/>
    <w:tmpl w:val="95F201C4"/>
    <w:lvl w:ilvl="0" w:tplc="38081DAC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42025"/>
    <w:multiLevelType w:val="hybridMultilevel"/>
    <w:tmpl w:val="B70864A0"/>
    <w:lvl w:ilvl="0" w:tplc="EED28CFA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95381"/>
    <w:multiLevelType w:val="hybridMultilevel"/>
    <w:tmpl w:val="70A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10298"/>
    <w:multiLevelType w:val="hybridMultilevel"/>
    <w:tmpl w:val="DB529C00"/>
    <w:lvl w:ilvl="0" w:tplc="0E54027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5548"/>
    <w:rsid w:val="00015A15"/>
    <w:rsid w:val="00390C3E"/>
    <w:rsid w:val="00415548"/>
    <w:rsid w:val="00454554"/>
    <w:rsid w:val="00574954"/>
    <w:rsid w:val="0075278C"/>
    <w:rsid w:val="009748A3"/>
    <w:rsid w:val="009A508A"/>
    <w:rsid w:val="00BF13DC"/>
    <w:rsid w:val="00E013BA"/>
    <w:rsid w:val="00F1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415548"/>
    <w:pPr>
      <w:ind w:left="705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55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1554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415548"/>
    <w:pPr>
      <w:ind w:left="426" w:hanging="284"/>
    </w:pPr>
  </w:style>
  <w:style w:type="table" w:styleId="Tabela-Siatka">
    <w:name w:val="Table Grid"/>
    <w:basedOn w:val="Standardowy"/>
    <w:uiPriority w:val="59"/>
    <w:rsid w:val="0041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N</dc:creator>
  <cp:lastModifiedBy>UG N</cp:lastModifiedBy>
  <cp:revision>3</cp:revision>
  <dcterms:created xsi:type="dcterms:W3CDTF">2017-02-24T08:30:00Z</dcterms:created>
  <dcterms:modified xsi:type="dcterms:W3CDTF">2017-03-01T08:02:00Z</dcterms:modified>
</cp:coreProperties>
</file>