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5C12" w14:textId="3A978E9F" w:rsidR="007E7859" w:rsidRPr="00240250" w:rsidRDefault="0075628B" w:rsidP="00240250">
      <w:pPr>
        <w:jc w:val="right"/>
      </w:pPr>
      <w:r w:rsidRPr="00240250">
        <w:t xml:space="preserve">Łódź, dnia </w:t>
      </w:r>
      <w:r w:rsidR="00860083">
        <w:t>20 listopada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50D8FE86" w:rsidR="007E7859" w:rsidRPr="00240250" w:rsidRDefault="00E069D5" w:rsidP="00240250">
      <w:r w:rsidRPr="00240250">
        <w:t>OK</w:t>
      </w:r>
      <w:r w:rsidR="007E7859" w:rsidRPr="00240250">
        <w:t>.2110.</w:t>
      </w:r>
      <w:r w:rsidR="00860083">
        <w:t>6.2023.MJ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2932A9C7" w:rsidR="007E7859" w:rsidRPr="00240250" w:rsidRDefault="00FE6805" w:rsidP="00240250">
      <w:pPr>
        <w:jc w:val="center"/>
      </w:pPr>
      <w:r w:rsidRPr="00240250">
        <w:t xml:space="preserve">ds. </w:t>
      </w:r>
      <w:r w:rsidR="00860083">
        <w:t>obsługi klienta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256F6D3C" w14:textId="4C9BCF9D" w:rsidR="00860083" w:rsidRPr="007A4CDF" w:rsidRDefault="00883FBB" w:rsidP="00860083">
      <w:r w:rsidRPr="00240250">
        <w:t xml:space="preserve">W związku z zakończeniem procedury naboru, na stanowisko ds. </w:t>
      </w:r>
      <w:r w:rsidR="00860083">
        <w:t xml:space="preserve">obsługi klienta, </w:t>
      </w:r>
      <w:r w:rsidR="00860083" w:rsidRPr="007A4CDF">
        <w:t>nabór na</w:t>
      </w:r>
      <w:r w:rsidR="00860083">
        <w:t xml:space="preserve"> ww.</w:t>
      </w:r>
      <w:r w:rsidR="00860083" w:rsidRPr="007A4CDF">
        <w:t xml:space="preserve"> stanowisko urzędni</w:t>
      </w:r>
      <w:r w:rsidR="00860083">
        <w:t xml:space="preserve">cze pozostał nierozstrzygnięty i </w:t>
      </w:r>
      <w:r w:rsidR="00860083" w:rsidRPr="007A4CDF">
        <w:t>nie dokonano wyboru kandydata.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7BF633BE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070E83">
        <w:t>o</w:t>
      </w:r>
      <w:r w:rsidR="00883FBB" w:rsidRPr="00240250">
        <w:t xml:space="preserve"> </w:t>
      </w:r>
      <w:r w:rsidR="00860083">
        <w:t>5</w:t>
      </w:r>
      <w:r w:rsidR="00883FBB" w:rsidRPr="00240250">
        <w:t xml:space="preserve"> ofert</w:t>
      </w:r>
      <w:r w:rsidRPr="00240250">
        <w:t>.</w:t>
      </w:r>
    </w:p>
    <w:p w14:paraId="417B8C04" w14:textId="46539FEB" w:rsidR="00171873" w:rsidRPr="00240250" w:rsidRDefault="00860083" w:rsidP="00240250">
      <w:r>
        <w:t>2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40156E9B" w:rsidR="00171873" w:rsidRDefault="004C6DAA" w:rsidP="0024025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860083">
        <w:t>2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860083">
        <w:t>k</w:t>
      </w:r>
      <w:r w:rsidR="003D3FD6">
        <w:t>ami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kandydat</w:t>
      </w:r>
      <w:r w:rsidR="00860083">
        <w:t>ek</w:t>
      </w:r>
      <w:r w:rsidR="00171873" w:rsidRPr="00240250">
        <w:t xml:space="preserve"> na podstawie odpowiedzi udzielanych na pytania zadawane przez wszystkich członków Komisji rekrutacyjnej.</w:t>
      </w:r>
    </w:p>
    <w:p w14:paraId="0AC71A50" w14:textId="77777777" w:rsidR="00860083" w:rsidRDefault="00860083" w:rsidP="00860083">
      <w:pPr>
        <w:tabs>
          <w:tab w:val="left" w:pos="750"/>
        </w:tabs>
        <w:rPr>
          <w:rFonts w:cs="Calibri"/>
        </w:rPr>
      </w:pPr>
      <w:r>
        <w:rPr>
          <w:rFonts w:cs="Calibri"/>
        </w:rPr>
        <w:t>W ocenie Komisji, kandydatki nie wykazały się dostateczną wiedzą i znajomością przepisów prawnych wskazanych w ogłoszeniu o naborze oraz nie posiadały cech osobowościowych i umiejętności interpersonalnych, które predysponowałyby je do zajmowania wyżej wymienionego stanowiska.</w:t>
      </w:r>
      <w:bookmarkStart w:id="0" w:name="_GoBack"/>
      <w:bookmarkEnd w:id="0"/>
    </w:p>
    <w:p w14:paraId="134933B3" w14:textId="77777777" w:rsidR="00860083" w:rsidRDefault="00860083" w:rsidP="00860083">
      <w:pPr>
        <w:rPr>
          <w:rFonts w:cs="Calibri"/>
        </w:rPr>
      </w:pPr>
    </w:p>
    <w:p w14:paraId="7A511C30" w14:textId="77777777" w:rsidR="00860083" w:rsidRPr="007A4CDF" w:rsidRDefault="00860083" w:rsidP="00860083">
      <w:r>
        <w:rPr>
          <w:rFonts w:cs="Calibri"/>
        </w:rPr>
        <w:t>Mając na uwadze powyższe, nabór na ww. stanowisko urzędnicze pozostał nierozstrzygnięty i nie dokonano wyboru kandydata.</w:t>
      </w:r>
    </w:p>
    <w:p w14:paraId="35BF665F" w14:textId="77777777" w:rsidR="00860083" w:rsidRPr="00240250" w:rsidRDefault="00860083" w:rsidP="00240250"/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Default="000B5BE6" w:rsidP="009C4F3A">
      <w:pPr>
        <w:ind w:firstLine="6946"/>
      </w:pPr>
      <w:r w:rsidRPr="00240250">
        <w:t>Piotr Szcześniak</w:t>
      </w:r>
    </w:p>
    <w:p w14:paraId="22E5B369" w14:textId="77777777" w:rsidR="00860083" w:rsidRDefault="00860083" w:rsidP="009C4F3A">
      <w:pPr>
        <w:ind w:firstLine="6946"/>
      </w:pPr>
    </w:p>
    <w:p w14:paraId="61207AD1" w14:textId="77777777" w:rsidR="00860083" w:rsidRDefault="00860083" w:rsidP="009C4F3A">
      <w:pPr>
        <w:ind w:firstLine="6946"/>
      </w:pPr>
    </w:p>
    <w:p w14:paraId="1989D82D" w14:textId="77777777" w:rsidR="00860083" w:rsidRDefault="00860083" w:rsidP="009C4F3A">
      <w:pPr>
        <w:ind w:firstLine="6946"/>
      </w:pPr>
    </w:p>
    <w:p w14:paraId="36147C31" w14:textId="77777777" w:rsidR="00860083" w:rsidRDefault="00860083" w:rsidP="009C4F3A">
      <w:pPr>
        <w:ind w:firstLine="6946"/>
      </w:pPr>
    </w:p>
    <w:p w14:paraId="4AED3C97" w14:textId="77777777" w:rsidR="00860083" w:rsidRPr="00240250" w:rsidRDefault="00860083" w:rsidP="009C4F3A">
      <w:pPr>
        <w:ind w:firstLine="6946"/>
      </w:pPr>
    </w:p>
    <w:sectPr w:rsidR="00860083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BE5A" w14:textId="77777777" w:rsidR="00883FBB" w:rsidRDefault="00883FBB" w:rsidP="00EF358C">
      <w:r>
        <w:separator/>
      </w:r>
    </w:p>
  </w:endnote>
  <w:endnote w:type="continuationSeparator" w:id="0">
    <w:p w14:paraId="3349D928" w14:textId="77777777" w:rsidR="00883FBB" w:rsidRDefault="00883FB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17C7" w14:textId="77777777" w:rsidR="00883FBB" w:rsidRDefault="00883FBB" w:rsidP="00EF358C">
      <w:r>
        <w:separator/>
      </w:r>
    </w:p>
  </w:footnote>
  <w:footnote w:type="continuationSeparator" w:id="0">
    <w:p w14:paraId="43530021" w14:textId="77777777" w:rsidR="00883FBB" w:rsidRDefault="00883FBB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60083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Magdalena Jadczak</cp:lastModifiedBy>
  <cp:revision>2</cp:revision>
  <cp:lastPrinted>2023-05-26T11:49:00Z</cp:lastPrinted>
  <dcterms:created xsi:type="dcterms:W3CDTF">2023-11-20T12:10:00Z</dcterms:created>
  <dcterms:modified xsi:type="dcterms:W3CDTF">2023-11-20T12:10:00Z</dcterms:modified>
</cp:coreProperties>
</file>