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C17" w:rsidRPr="00F32C17" w:rsidRDefault="00F32C17" w:rsidP="000815A9">
      <w:pPr>
        <w:jc w:val="right"/>
        <w:rPr>
          <w:rFonts w:cstheme="minorHAnsi"/>
        </w:rPr>
      </w:pPr>
      <w:r w:rsidRPr="00F32C17">
        <w:rPr>
          <w:rFonts w:cstheme="minorHAnsi"/>
        </w:rPr>
        <w:t>Łódź, dn. 16.10.2023 r.</w:t>
      </w:r>
    </w:p>
    <w:p w:rsidR="00F32C17" w:rsidRPr="00F32C17" w:rsidRDefault="00F32C17" w:rsidP="00F32C17">
      <w:pPr>
        <w:rPr>
          <w:rFonts w:cstheme="minorHAnsi"/>
          <w:color w:val="000000"/>
        </w:rPr>
      </w:pPr>
      <w:r w:rsidRPr="00F32C17">
        <w:rPr>
          <w:rFonts w:cstheme="minorHAnsi"/>
          <w:color w:val="000000"/>
        </w:rPr>
        <w:t>RZG.6220.6.11.2023.EP</w:t>
      </w:r>
    </w:p>
    <w:p w:rsidR="00F32C17" w:rsidRPr="00F32C17" w:rsidRDefault="00F32C17" w:rsidP="00F32C17">
      <w:pPr>
        <w:jc w:val="center"/>
        <w:rPr>
          <w:rFonts w:cstheme="minorHAnsi"/>
        </w:rPr>
      </w:pPr>
      <w:r w:rsidRPr="00F32C17">
        <w:rPr>
          <w:rFonts w:cstheme="minorHAnsi"/>
        </w:rPr>
        <w:t>OBWIESZCZENIE</w:t>
      </w:r>
    </w:p>
    <w:p w:rsidR="00F32C17" w:rsidRPr="00F32C17" w:rsidRDefault="00F32C17" w:rsidP="00F32C17">
      <w:pPr>
        <w:jc w:val="both"/>
        <w:rPr>
          <w:rFonts w:cstheme="minorHAnsi"/>
        </w:rPr>
      </w:pPr>
      <w:r w:rsidRPr="00F32C17">
        <w:rPr>
          <w:rFonts w:cstheme="minorHAnsi"/>
        </w:rPr>
        <w:t xml:space="preserve">        Działając na podstawie art. 10 § 1, art. 36 i art. 49 </w:t>
      </w:r>
      <w:r w:rsidRPr="00F32C17">
        <w:rPr>
          <w:rFonts w:cstheme="minorHAnsi"/>
          <w:i/>
        </w:rPr>
        <w:t>ustawy z dnia 14 czerwca 1960 r. Kodeks postępowania administracyjnego</w:t>
      </w:r>
      <w:r w:rsidRPr="00F32C17">
        <w:rPr>
          <w:rFonts w:cstheme="minorHAnsi"/>
        </w:rPr>
        <w:t xml:space="preserve"> (</w:t>
      </w:r>
      <w:proofErr w:type="spellStart"/>
      <w:r w:rsidRPr="00F32C17">
        <w:rPr>
          <w:rFonts w:cstheme="minorHAnsi"/>
        </w:rPr>
        <w:t>t.j</w:t>
      </w:r>
      <w:proofErr w:type="spellEnd"/>
      <w:r w:rsidRPr="00F32C17">
        <w:rPr>
          <w:rFonts w:cstheme="minorHAnsi"/>
        </w:rPr>
        <w:t xml:space="preserve">. </w:t>
      </w:r>
      <w:proofErr w:type="spellStart"/>
      <w:r w:rsidRPr="00F32C17">
        <w:rPr>
          <w:rFonts w:cstheme="minorHAnsi"/>
        </w:rPr>
        <w:t>Dz.U</w:t>
      </w:r>
      <w:proofErr w:type="spellEnd"/>
      <w:r w:rsidRPr="00F32C17">
        <w:rPr>
          <w:rFonts w:cstheme="minorHAnsi"/>
        </w:rPr>
        <w:t xml:space="preserve">. z 2023 r. poz. 775 ze zm.) oraz art. 74 ust. 3 </w:t>
      </w:r>
      <w:r w:rsidRPr="00F32C17">
        <w:rPr>
          <w:rFonts w:cstheme="minorHAnsi"/>
          <w:i/>
        </w:rPr>
        <w:t>ustawy z dnia 3 października 2008 r. o udostępnianiu informacji o środowisku i jego ochronie, udziale społeczeństwa w ochronie środowiska oraz o ocenach oddziaływania na środowisko</w:t>
      </w:r>
      <w:r w:rsidRPr="00F32C17">
        <w:rPr>
          <w:rFonts w:cstheme="minorHAnsi"/>
        </w:rPr>
        <w:t xml:space="preserve"> (</w:t>
      </w:r>
      <w:proofErr w:type="spellStart"/>
      <w:r w:rsidRPr="00F32C17">
        <w:rPr>
          <w:rFonts w:cstheme="minorHAnsi"/>
        </w:rPr>
        <w:t>t.j</w:t>
      </w:r>
      <w:proofErr w:type="spellEnd"/>
      <w:r w:rsidRPr="00F32C17">
        <w:rPr>
          <w:rFonts w:cstheme="minorHAnsi"/>
        </w:rPr>
        <w:t xml:space="preserve">. </w:t>
      </w:r>
      <w:proofErr w:type="spellStart"/>
      <w:r w:rsidRPr="00F32C17">
        <w:rPr>
          <w:rFonts w:cstheme="minorHAnsi"/>
        </w:rPr>
        <w:t>Dz.U</w:t>
      </w:r>
      <w:proofErr w:type="spellEnd"/>
      <w:r w:rsidRPr="00F32C17">
        <w:rPr>
          <w:rFonts w:cstheme="minorHAnsi"/>
        </w:rPr>
        <w:t>. z 2023 r. poz. 1094 ze zm.) w związku z toczącym się w tutejszym Urzędzie Gminy postępowaniem administracyjny</w:t>
      </w:r>
      <w:r>
        <w:rPr>
          <w:rFonts w:cstheme="minorHAnsi"/>
        </w:rPr>
        <w:t xml:space="preserve">m w przedmiocie wydania decyzji </w:t>
      </w:r>
      <w:r w:rsidRPr="00F32C17">
        <w:rPr>
          <w:rFonts w:cstheme="minorHAnsi"/>
        </w:rPr>
        <w:t xml:space="preserve">o środowiskowych uwarunkowaniach dla planowanego przedsięwzięcia polegającego na </w:t>
      </w:r>
      <w:r w:rsidRPr="00F32C17">
        <w:rPr>
          <w:rFonts w:cstheme="minorHAnsi"/>
          <w:b/>
          <w:color w:val="000000"/>
        </w:rPr>
        <w:t>rozbudowie budynku produkcji prefabrykowanych ścian betonowych oraz budowie parkingu dwupoziomowego wraz z niezbędną infrastrukturą na terenie Zakładu POZ BRUK Sp. z o.o. Sp. J. w Teolinie w miejscowości Teolin 16A, gmina Nowosolna, powiat łódzki wschodni, działki ewidencyjne nr 296, 297/1, 298/1</w:t>
      </w:r>
    </w:p>
    <w:p w:rsidR="00F32C17" w:rsidRPr="00F32C17" w:rsidRDefault="00F32C17" w:rsidP="00F32C17">
      <w:pPr>
        <w:jc w:val="center"/>
        <w:rPr>
          <w:rFonts w:cstheme="minorHAnsi"/>
          <w:b/>
        </w:rPr>
      </w:pPr>
      <w:r w:rsidRPr="00F32C17">
        <w:rPr>
          <w:rFonts w:cstheme="minorHAnsi"/>
          <w:b/>
        </w:rPr>
        <w:t>Wójt Gminy Nowosolna zawiadamia strony postępowania administracyjnego</w:t>
      </w:r>
    </w:p>
    <w:p w:rsidR="00F32C17" w:rsidRPr="00F32C17" w:rsidRDefault="00F32C17" w:rsidP="00F32C17">
      <w:pPr>
        <w:jc w:val="both"/>
        <w:rPr>
          <w:rFonts w:cstheme="minorHAnsi"/>
        </w:rPr>
      </w:pPr>
      <w:r w:rsidRPr="00F32C17">
        <w:rPr>
          <w:rFonts w:cstheme="minorHAnsi"/>
        </w:rPr>
        <w:t>że nastąpi zwłoka w załatwieniu sprawy z wniosku inwestora w sprawie wydania decyzji</w:t>
      </w:r>
      <w:r w:rsidRPr="00F32C17">
        <w:rPr>
          <w:rFonts w:cstheme="minorHAnsi"/>
        </w:rPr>
        <w:br/>
        <w:t>o środowiskowych uwarunkowaniach realizacji przedmiotowego przedsięwzięcia.</w:t>
      </w:r>
    </w:p>
    <w:p w:rsidR="00F32C17" w:rsidRPr="00F32C17" w:rsidRDefault="00F32C17" w:rsidP="00F32C17">
      <w:pPr>
        <w:jc w:val="both"/>
        <w:rPr>
          <w:rFonts w:cstheme="minorHAnsi"/>
        </w:rPr>
      </w:pPr>
      <w:r w:rsidRPr="00F32C17">
        <w:rPr>
          <w:rFonts w:cstheme="minorHAnsi"/>
        </w:rPr>
        <w:t>W/w sprawa nie może zostać załatwiona w terminie do 16 października 2023 r. a powodem jej niezałatwienia w ww. terminie jest konieczność uzyskania w toku postępowania dodatkowych wyjaśnień dotyczących realizacji przedmiotowego przedsięwzięcia.</w:t>
      </w:r>
    </w:p>
    <w:p w:rsidR="00F32C17" w:rsidRPr="00F32C17" w:rsidRDefault="00F32C17" w:rsidP="00F32C17">
      <w:pPr>
        <w:jc w:val="both"/>
        <w:rPr>
          <w:rFonts w:cstheme="minorHAnsi"/>
        </w:rPr>
      </w:pPr>
      <w:r w:rsidRPr="00F32C17">
        <w:rPr>
          <w:rFonts w:cstheme="minorHAnsi"/>
        </w:rPr>
        <w:t>Nowy termin załatwienia sprawy wyznacza się do dnia 16 listopada 2023 roku.</w:t>
      </w:r>
    </w:p>
    <w:p w:rsidR="00F32C17" w:rsidRPr="00F32C17" w:rsidRDefault="00F32C17" w:rsidP="00F32C17">
      <w:pPr>
        <w:jc w:val="both"/>
        <w:rPr>
          <w:rFonts w:cstheme="minorHAnsi"/>
        </w:rPr>
      </w:pPr>
      <w:r w:rsidRPr="00F32C17">
        <w:rPr>
          <w:rFonts w:cstheme="minorHAnsi"/>
        </w:rPr>
        <w:t>Ponadto poucza się, iż stronie służy prawo do wniesienia ponaglenia w trybie art. 37 § 1 Kodeksu postępowania administracyjnego.</w:t>
      </w:r>
    </w:p>
    <w:p w:rsidR="00F32C17" w:rsidRPr="00F32C17" w:rsidRDefault="00F32C17" w:rsidP="00F32C17">
      <w:pPr>
        <w:ind w:firstLine="709"/>
        <w:jc w:val="both"/>
        <w:rPr>
          <w:rFonts w:cstheme="minorHAnsi"/>
          <w:kern w:val="1"/>
        </w:rPr>
      </w:pPr>
      <w:r w:rsidRPr="00F32C17">
        <w:rPr>
          <w:rFonts w:cstheme="minorHAnsi"/>
          <w:kern w:val="1"/>
        </w:rPr>
        <w:t>Liczba stron postępowania w przedmiotowej sprawie przekracza 10. Zatem zgodnie</w:t>
      </w:r>
      <w:r w:rsidRPr="00F32C17">
        <w:rPr>
          <w:rFonts w:cstheme="minorHAnsi"/>
          <w:kern w:val="1"/>
        </w:rPr>
        <w:br/>
        <w:t xml:space="preserve">z art. 74 ust. 3 ww. ustawy z dnia </w:t>
      </w:r>
      <w:r w:rsidRPr="00F32C17">
        <w:rPr>
          <w:rFonts w:cstheme="minorHAnsi"/>
          <w:color w:val="000000"/>
          <w:kern w:val="1"/>
        </w:rPr>
        <w:t xml:space="preserve">3 października 2008 r. </w:t>
      </w:r>
      <w:r w:rsidRPr="00F32C17">
        <w:rPr>
          <w:rFonts w:cstheme="minorHAnsi"/>
          <w:i/>
          <w:color w:val="000000"/>
          <w:kern w:val="1"/>
        </w:rPr>
        <w:t>o udostępnianiu informacji</w:t>
      </w:r>
      <w:r w:rsidRPr="00F32C17">
        <w:rPr>
          <w:rFonts w:cstheme="minorHAnsi"/>
          <w:i/>
          <w:color w:val="000000"/>
          <w:kern w:val="1"/>
        </w:rPr>
        <w:br/>
        <w:t>o środowisku i jego ochronie, udziale społeczeństwa w ochronie środowiska oraz o ocenach oddziaływania na środowisko</w:t>
      </w:r>
      <w:r w:rsidRPr="00F32C17">
        <w:rPr>
          <w:rFonts w:cstheme="minorHAnsi"/>
          <w:color w:val="000000"/>
          <w:kern w:val="1"/>
        </w:rPr>
        <w:t xml:space="preserve">, </w:t>
      </w:r>
      <w:r w:rsidRPr="00F32C17">
        <w:rPr>
          <w:rFonts w:cstheme="minorHAnsi"/>
          <w:kern w:val="1"/>
        </w:rPr>
        <w:t xml:space="preserve">stosuje się przepis art. 49 </w:t>
      </w:r>
      <w:r w:rsidRPr="00F32C17">
        <w:rPr>
          <w:rFonts w:cstheme="minorHAnsi"/>
          <w:i/>
          <w:kern w:val="1"/>
        </w:rPr>
        <w:t>Kodeksu postępowania administracyjnego</w:t>
      </w:r>
      <w:r w:rsidRPr="00F32C17">
        <w:rPr>
          <w:rFonts w:cstheme="minorHAnsi"/>
          <w:kern w:val="1"/>
        </w:rPr>
        <w:t xml:space="preserve"> przewidujący zawiadomienie stron o czynnościach postępowania przez obwieszczenie lub inny zwyczajowo przyjęty sposób publicznego ogłaszania.</w:t>
      </w:r>
    </w:p>
    <w:p w:rsidR="00F32C17" w:rsidRPr="00F32C17" w:rsidRDefault="00F32C17" w:rsidP="00F32C17">
      <w:pPr>
        <w:jc w:val="both"/>
        <w:rPr>
          <w:rFonts w:eastAsia="Times New Roman" w:cstheme="minorHAnsi"/>
          <w:kern w:val="1"/>
          <w:lang w:eastAsia="ar-SA"/>
        </w:rPr>
      </w:pPr>
      <w:r w:rsidRPr="00F32C17">
        <w:rPr>
          <w:rFonts w:eastAsia="Times New Roman" w:cstheme="minorHAnsi"/>
          <w:kern w:val="1"/>
          <w:lang w:eastAsia="ar-SA"/>
        </w:rPr>
        <w:tab/>
        <w:t>Zawiadomienie podano do publicznej wiadomości w dniu 16 października 2023 r. poprzez wywieszenie na tablicach ogłoszeń: Urzędu Gminy Nowosolna, Sołectwa Teolin, Sołectwa Natolin oraz zamieszczenie w Biuletynie Informacji Publicznej Urzędu Gminy Nowosolna.</w:t>
      </w:r>
    </w:p>
    <w:p w:rsidR="00F32C17" w:rsidRPr="00F32C17" w:rsidRDefault="00F32C17" w:rsidP="00F32C17">
      <w:pPr>
        <w:jc w:val="both"/>
        <w:rPr>
          <w:rFonts w:eastAsia="Times New Roman" w:cstheme="minorHAnsi"/>
          <w:kern w:val="1"/>
          <w:lang w:eastAsia="ar-SA"/>
        </w:rPr>
      </w:pPr>
      <w:r w:rsidRPr="00F32C17">
        <w:rPr>
          <w:rFonts w:eastAsia="Times New Roman" w:cstheme="minorHAnsi"/>
          <w:kern w:val="1"/>
          <w:lang w:eastAsia="ar-SA"/>
        </w:rPr>
        <w:tab/>
        <w:t>Zgodnie z art. 49 Kpa zawiadomienie uważa się za dokonane po upływie 14 dni od daty publicznego ogłoszenia.</w:t>
      </w:r>
    </w:p>
    <w:p w:rsidR="00781B4A" w:rsidRPr="00F32C17" w:rsidRDefault="00F32C17" w:rsidP="00F32C17">
      <w:pPr>
        <w:jc w:val="center"/>
        <w:rPr>
          <w:rFonts w:eastAsia="Times New Roman" w:cstheme="minorHAnsi"/>
          <w:b/>
          <w:lang w:eastAsia="ar-SA"/>
        </w:rPr>
      </w:pPr>
      <w:r>
        <w:rPr>
          <w:rFonts w:eastAsia="Times New Roman" w:cstheme="minorHAnsi"/>
          <w:b/>
          <w:lang w:eastAsia="ar-SA"/>
        </w:rPr>
        <w:t xml:space="preserve">                                                                                                                             </w:t>
      </w:r>
      <w:r w:rsidR="00781B4A" w:rsidRPr="00F32C17">
        <w:rPr>
          <w:rFonts w:eastAsia="Times New Roman" w:cstheme="minorHAnsi"/>
          <w:b/>
          <w:lang w:eastAsia="ar-SA"/>
        </w:rPr>
        <w:t>Z up. WÓJTA</w:t>
      </w:r>
    </w:p>
    <w:p w:rsidR="00781B4A" w:rsidRPr="00F32C17" w:rsidRDefault="00781B4A" w:rsidP="00781B4A">
      <w:pPr>
        <w:ind w:left="6381" w:firstLine="709"/>
        <w:rPr>
          <w:rFonts w:eastAsia="Times New Roman" w:cstheme="minorHAnsi"/>
          <w:b/>
          <w:lang w:eastAsia="ar-SA"/>
        </w:rPr>
      </w:pPr>
      <w:r w:rsidRPr="00F32C17">
        <w:rPr>
          <w:rFonts w:eastAsia="Times New Roman" w:cstheme="minorHAnsi"/>
          <w:b/>
          <w:lang w:eastAsia="ar-SA"/>
        </w:rPr>
        <w:t>Sławomir Jasiński</w:t>
      </w:r>
    </w:p>
    <w:p w:rsidR="00781B4A" w:rsidRPr="00F32C17" w:rsidRDefault="00781B4A" w:rsidP="00F32C17">
      <w:pPr>
        <w:ind w:left="6381" w:firstLine="709"/>
        <w:rPr>
          <w:rFonts w:eastAsia="Times New Roman" w:cstheme="minorHAnsi"/>
          <w:lang w:eastAsia="ar-SA"/>
        </w:rPr>
      </w:pPr>
      <w:r w:rsidRPr="00F32C17">
        <w:rPr>
          <w:rFonts w:eastAsia="Times New Roman" w:cstheme="minorHAnsi"/>
          <w:b/>
          <w:lang w:eastAsia="ar-SA"/>
        </w:rPr>
        <w:t>Sekretarz Gminy</w:t>
      </w:r>
    </w:p>
    <w:sectPr w:rsidR="00781B4A" w:rsidRPr="00F32C17" w:rsidSect="004718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608CF"/>
    <w:multiLevelType w:val="hybridMultilevel"/>
    <w:tmpl w:val="85A6BE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/>
  <w:defaultTabStop w:val="708"/>
  <w:hyphenationZone w:val="425"/>
  <w:characterSpacingControl w:val="doNotCompress"/>
  <w:compat/>
  <w:rsids>
    <w:rsidRoot w:val="00C71769"/>
    <w:rsid w:val="0001031C"/>
    <w:rsid w:val="00025004"/>
    <w:rsid w:val="000815A9"/>
    <w:rsid w:val="000A7489"/>
    <w:rsid w:val="001132EC"/>
    <w:rsid w:val="00144D3E"/>
    <w:rsid w:val="0019184B"/>
    <w:rsid w:val="001E0ED6"/>
    <w:rsid w:val="0029373B"/>
    <w:rsid w:val="00353B57"/>
    <w:rsid w:val="00365356"/>
    <w:rsid w:val="003B40A1"/>
    <w:rsid w:val="003F1955"/>
    <w:rsid w:val="00425FFE"/>
    <w:rsid w:val="0044531A"/>
    <w:rsid w:val="004718E0"/>
    <w:rsid w:val="005A7FBE"/>
    <w:rsid w:val="006456DE"/>
    <w:rsid w:val="00646DEF"/>
    <w:rsid w:val="006F4383"/>
    <w:rsid w:val="007509BE"/>
    <w:rsid w:val="00781B4A"/>
    <w:rsid w:val="0079053C"/>
    <w:rsid w:val="007B0232"/>
    <w:rsid w:val="007B0AF4"/>
    <w:rsid w:val="008E1FE0"/>
    <w:rsid w:val="00901D13"/>
    <w:rsid w:val="00911BC3"/>
    <w:rsid w:val="00921C98"/>
    <w:rsid w:val="00927854"/>
    <w:rsid w:val="009A2C50"/>
    <w:rsid w:val="009C48DE"/>
    <w:rsid w:val="00A25DB1"/>
    <w:rsid w:val="00A73417"/>
    <w:rsid w:val="00AB7B01"/>
    <w:rsid w:val="00B27E5E"/>
    <w:rsid w:val="00BB0623"/>
    <w:rsid w:val="00C11FA0"/>
    <w:rsid w:val="00C4743B"/>
    <w:rsid w:val="00C71769"/>
    <w:rsid w:val="00CE2BC6"/>
    <w:rsid w:val="00DD291D"/>
    <w:rsid w:val="00DE43D8"/>
    <w:rsid w:val="00E44C08"/>
    <w:rsid w:val="00EF7498"/>
    <w:rsid w:val="00F32C17"/>
    <w:rsid w:val="00FA1D26"/>
    <w:rsid w:val="00FC61A3"/>
    <w:rsid w:val="00FE4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718E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1D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381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rzg6-5</dc:creator>
  <cp:lastModifiedBy>rzg6-5</cp:lastModifiedBy>
  <cp:revision>42</cp:revision>
  <dcterms:created xsi:type="dcterms:W3CDTF">2023-10-09T05:56:00Z</dcterms:created>
  <dcterms:modified xsi:type="dcterms:W3CDTF">2023-10-12T10:42:00Z</dcterms:modified>
</cp:coreProperties>
</file>