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3A" w:rsidRDefault="00AE373A" w:rsidP="00AE373A">
      <w:pPr>
        <w:spacing w:after="0"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Łódź, dnia 12.05.2023 r.</w:t>
      </w:r>
    </w:p>
    <w:p w:rsidR="00AE373A" w:rsidRDefault="00AE373A" w:rsidP="00AE37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RZG.6220.6.27.2021.SJ</w:t>
      </w:r>
    </w:p>
    <w:p w:rsidR="00AE373A" w:rsidRDefault="00AE373A" w:rsidP="00AE373A">
      <w:pPr>
        <w:spacing w:after="0" w:line="240" w:lineRule="auto"/>
        <w:jc w:val="center"/>
        <w:rPr>
          <w:rFonts w:ascii="Arial" w:eastAsia="Lucida Sans Unicode" w:hAnsi="Arial" w:cs="Arial"/>
          <w:b/>
          <w:bCs/>
        </w:rPr>
      </w:pPr>
    </w:p>
    <w:p w:rsidR="00AE373A" w:rsidRDefault="00AE373A" w:rsidP="00AE373A">
      <w:pPr>
        <w:spacing w:after="0" w:line="240" w:lineRule="auto"/>
        <w:jc w:val="center"/>
        <w:rPr>
          <w:rFonts w:ascii="Arial" w:eastAsia="Lucida Sans Unicode" w:hAnsi="Arial" w:cs="Arial"/>
          <w:b/>
          <w:bCs/>
        </w:rPr>
      </w:pPr>
      <w:r>
        <w:rPr>
          <w:rFonts w:ascii="Arial" w:eastAsia="Lucida Sans Unicode" w:hAnsi="Arial" w:cs="Arial"/>
          <w:b/>
          <w:bCs/>
        </w:rPr>
        <w:t>OBWIESZCZENIE</w:t>
      </w:r>
    </w:p>
    <w:p w:rsidR="00AE373A" w:rsidRDefault="00AE373A" w:rsidP="00AE373A">
      <w:pPr>
        <w:spacing w:after="0" w:line="240" w:lineRule="auto"/>
        <w:jc w:val="center"/>
        <w:rPr>
          <w:rFonts w:ascii="Arial" w:eastAsia="Lucida Sans Unicode" w:hAnsi="Arial" w:cs="Arial"/>
          <w:b/>
          <w:bCs/>
        </w:rPr>
      </w:pPr>
    </w:p>
    <w:p w:rsidR="00AE373A" w:rsidRDefault="00AE373A" w:rsidP="00AE373A">
      <w:pPr>
        <w:spacing w:after="0" w:line="240" w:lineRule="auto"/>
        <w:ind w:firstLine="431"/>
        <w:jc w:val="both"/>
        <w:rPr>
          <w:rFonts w:ascii="Arial" w:eastAsia="Times New Roman" w:hAnsi="Arial" w:cs="Arial"/>
          <w:bCs/>
          <w:kern w:val="2"/>
        </w:rPr>
      </w:pPr>
      <w:r>
        <w:rPr>
          <w:rFonts w:ascii="Arial" w:eastAsia="Lucida Sans Unicode" w:hAnsi="Arial" w:cs="Arial"/>
        </w:rPr>
        <w:t xml:space="preserve">Na podstawie </w:t>
      </w:r>
      <w:r>
        <w:rPr>
          <w:rFonts w:ascii="Arial" w:eastAsia="Times New Roman" w:hAnsi="Arial" w:cs="Arial"/>
          <w:kern w:val="2"/>
        </w:rPr>
        <w:t xml:space="preserve">art. 49 ustawy z dnia 14 czerwca 1960 r. - </w:t>
      </w:r>
      <w:r>
        <w:rPr>
          <w:rFonts w:ascii="Arial" w:eastAsia="Times New Roman" w:hAnsi="Arial" w:cs="Arial"/>
          <w:i/>
          <w:kern w:val="2"/>
        </w:rPr>
        <w:t>Kodeks postępowania administracyjnego</w:t>
      </w:r>
      <w:r>
        <w:rPr>
          <w:rFonts w:ascii="Arial" w:eastAsia="Times New Roman" w:hAnsi="Arial" w:cs="Arial"/>
          <w:kern w:val="2"/>
        </w:rPr>
        <w:t xml:space="preserve"> (t. j. Dz. U. z 2023 r., poz. 775 ze zm.) w związku z art. 74 ust. 3 ustawy z dnia 3 października 2008 r. </w:t>
      </w:r>
      <w:r>
        <w:rPr>
          <w:rFonts w:ascii="Arial" w:eastAsia="Times New Roman" w:hAnsi="Arial" w:cs="Arial"/>
          <w:i/>
          <w:kern w:val="2"/>
        </w:rPr>
        <w:t>o udostępnianiu informacji o środowisku i jego ochronie, udziale społeczeństwa w ochronie środowiska oraz o ocenach oddziaływania na środowisko</w:t>
      </w:r>
      <w:r>
        <w:rPr>
          <w:rFonts w:ascii="Arial" w:eastAsia="Times New Roman" w:hAnsi="Arial" w:cs="Arial"/>
          <w:kern w:val="2"/>
        </w:rPr>
        <w:t xml:space="preserve"> (t. j. Dz. U. z 2022 r., poz. 1029 ze zm.), </w:t>
      </w:r>
      <w:r>
        <w:rPr>
          <w:rFonts w:ascii="Arial" w:eastAsia="Times New Roman" w:hAnsi="Arial" w:cs="Arial"/>
          <w:bCs/>
          <w:kern w:val="2"/>
        </w:rPr>
        <w:t>Wójt Gminy Nowosolna</w:t>
      </w:r>
    </w:p>
    <w:p w:rsidR="00AE373A" w:rsidRDefault="00AE373A" w:rsidP="00AE373A">
      <w:pPr>
        <w:spacing w:after="0" w:line="240" w:lineRule="auto"/>
        <w:ind w:firstLine="431"/>
        <w:jc w:val="both"/>
        <w:rPr>
          <w:rFonts w:ascii="Arial" w:eastAsia="Times New Roman" w:hAnsi="Arial" w:cs="Arial"/>
          <w:bCs/>
          <w:kern w:val="2"/>
        </w:rPr>
      </w:pPr>
    </w:p>
    <w:p w:rsidR="00AE373A" w:rsidRDefault="00AE373A" w:rsidP="00AE373A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2"/>
        </w:rPr>
      </w:pPr>
      <w:r>
        <w:rPr>
          <w:rFonts w:ascii="Arial" w:eastAsia="Times New Roman" w:hAnsi="Arial" w:cs="Arial"/>
          <w:b/>
          <w:bCs/>
          <w:kern w:val="2"/>
        </w:rPr>
        <w:t>zawiadamia strony postępowania</w:t>
      </w:r>
      <w:r>
        <w:rPr>
          <w:rFonts w:ascii="Arial" w:eastAsia="Times New Roman" w:hAnsi="Arial" w:cs="Arial"/>
          <w:kern w:val="2"/>
        </w:rPr>
        <w:t>,</w:t>
      </w:r>
    </w:p>
    <w:p w:rsidR="00AE373A" w:rsidRDefault="00AE373A" w:rsidP="00AE373A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2"/>
        </w:rPr>
      </w:pPr>
    </w:p>
    <w:p w:rsidR="00AE373A" w:rsidRDefault="00AE373A" w:rsidP="00AE373A">
      <w:pPr>
        <w:spacing w:after="0" w:line="240" w:lineRule="auto"/>
        <w:ind w:firstLine="431"/>
        <w:jc w:val="both"/>
        <w:rPr>
          <w:rFonts w:ascii="Arial" w:eastAsia="Times New Roman" w:hAnsi="Arial" w:cs="Arial"/>
          <w:bCs/>
          <w:kern w:val="2"/>
        </w:rPr>
      </w:pPr>
      <w:r>
        <w:rPr>
          <w:rFonts w:ascii="Arial" w:eastAsia="Times New Roman" w:hAnsi="Arial" w:cs="Arial"/>
          <w:kern w:val="2"/>
        </w:rPr>
        <w:t xml:space="preserve">że po rozpatrzeniu wniosku </w:t>
      </w:r>
      <w:r>
        <w:rPr>
          <w:rFonts w:ascii="Arial" w:hAnsi="Arial" w:cs="Arial"/>
        </w:rPr>
        <w:t xml:space="preserve">P3 Łódź I sp. z o.o. ul. Złota 59, 00-120 Warszawa reprezentowaną przez pełnomocnika: Pana Łukasza Kucharczyka w sprawie wydania stanowiska o którym mowa w art. 72 ust.4 </w:t>
      </w:r>
      <w:r>
        <w:rPr>
          <w:rFonts w:ascii="Arial" w:eastAsia="Times New Roman" w:hAnsi="Arial" w:cs="Arial"/>
          <w:kern w:val="2"/>
        </w:rPr>
        <w:t xml:space="preserve">ustawy z dnia 3 października 2008 r. </w:t>
      </w:r>
      <w:r>
        <w:rPr>
          <w:rFonts w:ascii="Arial" w:eastAsia="Times New Roman" w:hAnsi="Arial" w:cs="Arial"/>
          <w:i/>
          <w:kern w:val="2"/>
        </w:rPr>
        <w:t>o udostępnianiu informacji o środowisku i jego ochronie, udziale społeczeństwa w ochronie środowiska oraz o ocenach oddziaływania na środowisko</w:t>
      </w:r>
    </w:p>
    <w:p w:rsidR="00AE373A" w:rsidRDefault="00AE373A" w:rsidP="00AE373A">
      <w:pPr>
        <w:pStyle w:val="Bezodstpw"/>
        <w:ind w:firstLine="43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kern w:val="2"/>
        </w:rPr>
        <w:t xml:space="preserve">w dniu 12.05.2023r. została wydana decyzja znak: </w:t>
      </w:r>
      <w:r>
        <w:rPr>
          <w:rFonts w:ascii="Arial" w:hAnsi="Arial" w:cs="Arial"/>
        </w:rPr>
        <w:t xml:space="preserve">RZG.6220.6.26.2021.SJ umarzająca postępowanie w sprawie wydania stanowiska o którym mowa w art. 72 ust.4 </w:t>
      </w:r>
      <w:r>
        <w:rPr>
          <w:rFonts w:ascii="Arial" w:eastAsia="Times New Roman" w:hAnsi="Arial" w:cs="Arial"/>
          <w:kern w:val="2"/>
        </w:rPr>
        <w:t xml:space="preserve">ustawy z dnia 3 października 2008 r. </w:t>
      </w:r>
      <w:r>
        <w:rPr>
          <w:rFonts w:ascii="Arial" w:eastAsia="Times New Roman" w:hAnsi="Arial" w:cs="Arial"/>
          <w:i/>
          <w:kern w:val="2"/>
        </w:rPr>
        <w:t>o udostępnianiu informacji o środowisku i jego ochronie, udziale społeczeństwa w ochronie środowiska oraz o ocenach oddziaływania na środowisko</w:t>
      </w:r>
      <w:r>
        <w:rPr>
          <w:rFonts w:ascii="Arial" w:hAnsi="Arial" w:cs="Arial"/>
        </w:rPr>
        <w:t xml:space="preserve">, że aktualne są warunki realizacji przedsięwzięcia określone w decyzji o środowiskowych uwarunkowaniach wydanej przez Wójta Gminy Nowosolna w dniu 09.03.2017r. znak:ZP.6220.1.2016 dla przedsięwzięcia pn. „Budowa parku magazynowo- logistycznego w miejscowości Natolin, gmina Nowosolna, na działkach ewidencyjnych nr: 15/10, 16/16, 17/3, 18/1, 19/4, 20/4, 21/4, 23/6, 23/7” na rzecz </w:t>
      </w:r>
      <w:proofErr w:type="spellStart"/>
      <w:r>
        <w:rPr>
          <w:rFonts w:ascii="Arial" w:hAnsi="Arial" w:cs="Arial"/>
        </w:rPr>
        <w:t>Panattoni</w:t>
      </w:r>
      <w:proofErr w:type="spellEnd"/>
      <w:r>
        <w:rPr>
          <w:rFonts w:ascii="Arial" w:hAnsi="Arial" w:cs="Arial"/>
        </w:rPr>
        <w:t xml:space="preserve"> Development sp. z o.o. 00-113 Warszawa, ul. Emilii Plater 53  sprostowanej postanowieniem Wójta Gminy Nowosolna z dnia 14.03.2017r. znak: ZP.6220.1.2016, przeniesionej decyzją Wójta Gminy Nowosolna z dnia 19.04.2017r. znak: ZP.6220.1.2016 na rzecz </w:t>
      </w:r>
      <w:proofErr w:type="spellStart"/>
      <w:r>
        <w:rPr>
          <w:rFonts w:ascii="Arial" w:hAnsi="Arial" w:cs="Arial"/>
        </w:rPr>
        <w:t>Panattoni</w:t>
      </w:r>
      <w:proofErr w:type="spellEnd"/>
      <w:r>
        <w:rPr>
          <w:rFonts w:ascii="Arial" w:hAnsi="Arial" w:cs="Arial"/>
        </w:rPr>
        <w:t xml:space="preserve"> Europe sp. z o.o. 00-113 Warszawa, ul. Emilii Plater 53 oraz zmienionej decyzją Wójta Gminy Nowosolna z dnia 22.12.2017r. znak: ZP.6220.2.2017 oraz  przeniesionej decyzją Wójta Gminy Nowosolna z dnia 15.03.2023r. znak: RZG.6220.1.2.2023 SJ na rzecz P3 Łódź I sp. z o.o. ul. Złota 59, 00-120 Warszawa.</w:t>
      </w:r>
    </w:p>
    <w:p w:rsidR="00AE373A" w:rsidRDefault="00AE373A" w:rsidP="00AE373A">
      <w:pPr>
        <w:pStyle w:val="Bezodstpw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Z treścią przedmiotowej decyzji oraz pełną dokumentacją sprawy, można zapoznać się w siedzibie Urzędu Gminy Nowosolna, 92-703 Łódź, ul. Rynek Nowosolna 1, w godzinach pracy Urzędu (po wcześniejszym umówieniu się telefonicznie pod nr tel. 42 616 45 17</w:t>
      </w:r>
    </w:p>
    <w:p w:rsidR="00AE373A" w:rsidRDefault="00AE373A" w:rsidP="00AE373A">
      <w:pPr>
        <w:widowControl w:val="0"/>
        <w:spacing w:after="0" w:line="240" w:lineRule="auto"/>
        <w:rPr>
          <w:rFonts w:ascii="Arial" w:eastAsia="Times New Roman" w:hAnsi="Arial" w:cs="Arial"/>
          <w:kern w:val="2"/>
        </w:rPr>
      </w:pPr>
    </w:p>
    <w:p w:rsidR="00AE373A" w:rsidRDefault="00AE373A" w:rsidP="00AE373A">
      <w:pPr>
        <w:widowControl w:val="0"/>
        <w:spacing w:after="0"/>
        <w:ind w:firstLine="709"/>
        <w:jc w:val="both"/>
        <w:rPr>
          <w:rFonts w:ascii="Arial" w:eastAsia="Lucida Sans Unicode" w:hAnsi="Arial" w:cs="Arial"/>
          <w:kern w:val="2"/>
        </w:rPr>
      </w:pPr>
      <w:r>
        <w:rPr>
          <w:rFonts w:ascii="Arial" w:eastAsia="Lucida Sans Unicode" w:hAnsi="Arial" w:cs="Arial"/>
          <w:kern w:val="2"/>
        </w:rPr>
        <w:t xml:space="preserve">Liczba stron postępowania w przedmiotowej sprawie przekracza 10. Zatem zgodnie z art. 74 ust. 3 ww. ustawy z dnia </w:t>
      </w:r>
      <w:r>
        <w:rPr>
          <w:rFonts w:ascii="Arial" w:eastAsia="Lucida Sans Unicode" w:hAnsi="Arial" w:cs="Arial"/>
          <w:color w:val="000000"/>
          <w:kern w:val="2"/>
        </w:rPr>
        <w:t xml:space="preserve">3 października 2008 r. </w:t>
      </w:r>
      <w:r>
        <w:rPr>
          <w:rFonts w:ascii="Arial" w:eastAsia="Lucida Sans Unicode" w:hAnsi="Arial" w:cs="Arial"/>
          <w:i/>
          <w:color w:val="000000"/>
          <w:kern w:val="2"/>
        </w:rPr>
        <w:t>o udostępnianiu informacji o środowisku i jego ochronie, udziale społeczeństwa w ochronie środowiska oraz o ocenach oddziaływania na środowisko</w:t>
      </w:r>
      <w:r>
        <w:rPr>
          <w:rFonts w:ascii="Arial" w:eastAsia="Lucida Sans Unicode" w:hAnsi="Arial" w:cs="Arial"/>
          <w:color w:val="000000"/>
          <w:kern w:val="2"/>
        </w:rPr>
        <w:t xml:space="preserve">, </w:t>
      </w:r>
      <w:r>
        <w:rPr>
          <w:rFonts w:ascii="Arial" w:eastAsia="Lucida Sans Unicode" w:hAnsi="Arial" w:cs="Arial"/>
          <w:kern w:val="2"/>
        </w:rPr>
        <w:t xml:space="preserve">stosuje się przepis art. 49 </w:t>
      </w:r>
      <w:r>
        <w:rPr>
          <w:rFonts w:ascii="Arial" w:eastAsia="Lucida Sans Unicode" w:hAnsi="Arial" w:cs="Arial"/>
          <w:i/>
          <w:kern w:val="2"/>
        </w:rPr>
        <w:t>Kodeksu postępowania administracyjnego</w:t>
      </w:r>
      <w:r>
        <w:rPr>
          <w:rFonts w:ascii="Arial" w:eastAsia="Lucida Sans Unicode" w:hAnsi="Arial" w:cs="Arial"/>
          <w:kern w:val="2"/>
        </w:rPr>
        <w:t xml:space="preserve"> przewidujący zawiadomienie stron o czynnościach postępowania przez obwieszczenie lub inny zwyczajowo przyjęty sposób publicznego ogłaszania.</w:t>
      </w:r>
    </w:p>
    <w:p w:rsidR="00AE373A" w:rsidRDefault="00AE373A" w:rsidP="00AE373A">
      <w:pPr>
        <w:widowControl w:val="0"/>
        <w:spacing w:after="0"/>
        <w:ind w:firstLine="708"/>
        <w:jc w:val="both"/>
        <w:rPr>
          <w:rFonts w:ascii="Arial" w:eastAsia="Times New Roman" w:hAnsi="Arial" w:cs="Arial"/>
          <w:kern w:val="2"/>
        </w:rPr>
      </w:pPr>
      <w:r>
        <w:rPr>
          <w:rFonts w:ascii="Arial" w:eastAsia="Times New Roman" w:hAnsi="Arial" w:cs="Arial"/>
          <w:kern w:val="2"/>
        </w:rPr>
        <w:t>Obwieszczenie podano do publicznej wiadomości w dniu 12.05.2023 r. poprzez wywieszenie na tablicach ogłoszeń: Urzędu Gminy Nowosolna, Sołectwa Natolin i Teolin oraz zamieszczenie w Biuletynie Informacji Publicznej Urzędu Gminy Nowosolna.</w:t>
      </w:r>
    </w:p>
    <w:p w:rsidR="00AE373A" w:rsidRDefault="00AE373A" w:rsidP="00AE373A">
      <w:pPr>
        <w:widowControl w:val="0"/>
        <w:spacing w:after="0"/>
        <w:jc w:val="both"/>
        <w:rPr>
          <w:rFonts w:ascii="Arial" w:eastAsia="Times New Roman" w:hAnsi="Arial" w:cs="Arial"/>
          <w:kern w:val="2"/>
        </w:rPr>
      </w:pPr>
      <w:r>
        <w:rPr>
          <w:rFonts w:ascii="Arial" w:eastAsia="Times New Roman" w:hAnsi="Arial" w:cs="Arial"/>
          <w:kern w:val="2"/>
        </w:rPr>
        <w:tab/>
        <w:t xml:space="preserve">Zgodnie z art. 49 Kpa zawiadomienie uważa się za dokonane po upływie 14 dni od daty publicznego ogłoszenia. </w:t>
      </w:r>
    </w:p>
    <w:p w:rsidR="00AE373A" w:rsidRDefault="00AE373A" w:rsidP="00AE373A">
      <w:pPr>
        <w:widowControl w:val="0"/>
        <w:tabs>
          <w:tab w:val="left" w:pos="6645"/>
        </w:tabs>
        <w:spacing w:after="0" w:line="240" w:lineRule="auto"/>
        <w:jc w:val="right"/>
        <w:rPr>
          <w:rFonts w:ascii="Arial" w:eastAsia="Times New Roman" w:hAnsi="Arial" w:cs="Arial"/>
          <w:b/>
          <w:kern w:val="2"/>
        </w:rPr>
      </w:pPr>
      <w:r>
        <w:rPr>
          <w:rFonts w:ascii="Arial" w:eastAsia="Times New Roman" w:hAnsi="Arial" w:cs="Arial"/>
          <w:b/>
          <w:kern w:val="2"/>
        </w:rPr>
        <w:tab/>
      </w:r>
      <w:r>
        <w:rPr>
          <w:rFonts w:ascii="Arial" w:eastAsia="Times New Roman" w:hAnsi="Arial" w:cs="Arial"/>
          <w:b/>
          <w:kern w:val="2"/>
        </w:rPr>
        <w:tab/>
        <w:t>z up. WÓJTA</w:t>
      </w:r>
      <w:r>
        <w:rPr>
          <w:rFonts w:ascii="Arial" w:eastAsia="Times New Roman" w:hAnsi="Arial" w:cs="Arial"/>
          <w:b/>
          <w:kern w:val="2"/>
        </w:rPr>
        <w:tab/>
        <w:t xml:space="preserve">    </w:t>
      </w:r>
    </w:p>
    <w:p w:rsidR="00AE373A" w:rsidRDefault="00AE373A" w:rsidP="00AE373A">
      <w:pPr>
        <w:widowControl w:val="0"/>
        <w:tabs>
          <w:tab w:val="left" w:pos="6645"/>
        </w:tabs>
        <w:spacing w:after="0" w:line="240" w:lineRule="auto"/>
        <w:jc w:val="right"/>
        <w:rPr>
          <w:rFonts w:ascii="Arial" w:eastAsia="Times New Roman" w:hAnsi="Arial" w:cs="Arial"/>
          <w:b/>
          <w:kern w:val="2"/>
        </w:rPr>
      </w:pPr>
      <w:r>
        <w:rPr>
          <w:rFonts w:ascii="Arial" w:eastAsia="Times New Roman" w:hAnsi="Arial" w:cs="Arial"/>
          <w:b/>
          <w:kern w:val="2"/>
        </w:rPr>
        <w:t>Sławomir Jasiński</w:t>
      </w:r>
    </w:p>
    <w:p w:rsidR="00A538D0" w:rsidRPr="00AE373A" w:rsidRDefault="00AE373A" w:rsidP="00AE373A">
      <w:pPr>
        <w:ind w:left="7080"/>
        <w:rPr>
          <w:b/>
        </w:rPr>
      </w:pPr>
      <w:r>
        <w:rPr>
          <w:rFonts w:ascii="Arial" w:eastAsia="Times New Roman" w:hAnsi="Arial" w:cs="Arial"/>
          <w:b/>
          <w:kern w:val="2"/>
        </w:rPr>
        <w:t xml:space="preserve">    Sekretarz Gminy</w:t>
      </w:r>
    </w:p>
    <w:sectPr w:rsidR="00A538D0" w:rsidRPr="00AE373A" w:rsidSect="00A53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AE373A"/>
    <w:rsid w:val="00A538D0"/>
    <w:rsid w:val="00AE3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7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37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RZG-7</dc:creator>
  <cp:lastModifiedBy>RZG-7</cp:lastModifiedBy>
  <cp:revision>1</cp:revision>
  <dcterms:created xsi:type="dcterms:W3CDTF">2023-05-12T10:21:00Z</dcterms:created>
  <dcterms:modified xsi:type="dcterms:W3CDTF">2023-05-12T10:22:00Z</dcterms:modified>
</cp:coreProperties>
</file>