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5" w:type="dxa"/>
        <w:jc w:val="center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113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57"/>
        <w:gridCol w:w="4513"/>
        <w:gridCol w:w="3955"/>
      </w:tblGrid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E0E0E0"/>
            <w:vAlign w:val="center"/>
          </w:tcPr>
          <w:p w:rsidR="0022664E" w:rsidRPr="00D2611A" w:rsidRDefault="0022664E" w:rsidP="00E400D9">
            <w:pPr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proofErr w:type="gramStart"/>
            <w:r w:rsidRPr="00D2611A">
              <w:rPr>
                <w:b/>
                <w:sz w:val="22"/>
                <w:szCs w:val="22"/>
              </w:rPr>
              <w:t>lp</w:t>
            </w:r>
            <w:proofErr w:type="gramEnd"/>
            <w:r w:rsidRPr="00D261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D9D9D9"/>
            <w:vAlign w:val="center"/>
          </w:tcPr>
          <w:p w:rsidR="0022664E" w:rsidRPr="00D2611A" w:rsidRDefault="0022664E" w:rsidP="00E400D9">
            <w:pPr>
              <w:spacing w:before="0" w:line="240" w:lineRule="auto"/>
              <w:rPr>
                <w:b/>
                <w:sz w:val="22"/>
                <w:szCs w:val="22"/>
              </w:rPr>
            </w:pPr>
            <w:proofErr w:type="gramStart"/>
            <w:r w:rsidRPr="00D2611A">
              <w:rPr>
                <w:b/>
                <w:sz w:val="22"/>
                <w:szCs w:val="22"/>
              </w:rPr>
              <w:t>nazwa</w:t>
            </w:r>
            <w:proofErr w:type="gramEnd"/>
            <w:r w:rsidRPr="00D2611A">
              <w:rPr>
                <w:b/>
                <w:sz w:val="22"/>
                <w:szCs w:val="22"/>
              </w:rPr>
              <w:t xml:space="preserve"> organizacji</w:t>
            </w:r>
          </w:p>
        </w:tc>
        <w:tc>
          <w:tcPr>
            <w:tcW w:w="3885" w:type="dxa"/>
            <w:shd w:val="clear" w:color="auto" w:fill="D9D9D9"/>
            <w:vAlign w:val="center"/>
          </w:tcPr>
          <w:p w:rsidR="0022664E" w:rsidRPr="00D2611A" w:rsidRDefault="0022664E" w:rsidP="00E400D9">
            <w:pPr>
              <w:spacing w:before="0" w:line="240" w:lineRule="auto"/>
              <w:rPr>
                <w:b/>
                <w:sz w:val="22"/>
                <w:szCs w:val="22"/>
              </w:rPr>
            </w:pPr>
            <w:proofErr w:type="gramStart"/>
            <w:r w:rsidRPr="00D2611A">
              <w:rPr>
                <w:b/>
                <w:sz w:val="22"/>
                <w:szCs w:val="22"/>
              </w:rPr>
              <w:t>charakterystyka</w:t>
            </w:r>
            <w:proofErr w:type="gramEnd"/>
            <w:r w:rsidRPr="00D2611A">
              <w:rPr>
                <w:b/>
                <w:sz w:val="22"/>
                <w:szCs w:val="22"/>
              </w:rPr>
              <w:t xml:space="preserve"> prowadzonych działań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22664E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11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 xml:space="preserve">Stowarzyszenie Pomocy Niepełnosprawnym „Jantar”,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Lipiny 75</w:t>
            </w:r>
          </w:p>
        </w:tc>
        <w:tc>
          <w:tcPr>
            <w:tcW w:w="3885" w:type="dxa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>– usługi socjalne, opieka nad osobami starszymi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22664E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11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 xml:space="preserve">Stowarzyszenie „Biegający na Wzniesieniach”,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Plichtów 21</w:t>
            </w:r>
          </w:p>
        </w:tc>
        <w:tc>
          <w:tcPr>
            <w:tcW w:w="3885" w:type="dxa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>– popularyzacja zdrowego trybu życia i aktywności fizycznej, sport, rekreacja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22664E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11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Stowarzyszenie na rzecz Rozwoju Gminy Nowosolna, Stare Skoszewy 19</w:t>
            </w:r>
          </w:p>
        </w:tc>
        <w:tc>
          <w:tcPr>
            <w:tcW w:w="3885" w:type="dxa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>– wszechstronny lokalny rozwój społeczny, ochrona walorów przyrodniczych i kulturowych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 xml:space="preserve">Stowarzyszenie Klub </w:t>
            </w:r>
            <w:proofErr w:type="spellStart"/>
            <w:r w:rsidRPr="00D2611A">
              <w:rPr>
                <w:sz w:val="22"/>
                <w:szCs w:val="22"/>
                <w:shd w:val="clear" w:color="auto" w:fill="FFFFFF"/>
              </w:rPr>
              <w:t>Fitmoc</w:t>
            </w:r>
            <w:proofErr w:type="spellEnd"/>
            <w:r w:rsidRPr="00D2611A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Moskwa 46</w:t>
            </w:r>
          </w:p>
        </w:tc>
        <w:tc>
          <w:tcPr>
            <w:tcW w:w="3885" w:type="dxa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>– popularyzacja kultury fizycznej, sportu i zdrowego stylu życia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 xml:space="preserve">Fundacja IDP,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D2611A">
              <w:rPr>
                <w:sz w:val="22"/>
                <w:szCs w:val="22"/>
              </w:rPr>
              <w:t>ul</w:t>
            </w:r>
            <w:proofErr w:type="gramEnd"/>
            <w:r w:rsidRPr="00D2611A">
              <w:rPr>
                <w:sz w:val="22"/>
                <w:szCs w:val="22"/>
              </w:rPr>
              <w:t>. Leśna 34, Grabina</w:t>
            </w:r>
          </w:p>
        </w:tc>
        <w:tc>
          <w:tcPr>
            <w:tcW w:w="3885" w:type="dxa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 xml:space="preserve">– działalność na rzecz dzieci i młodzieży, w tym ich wypoczynku 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 xml:space="preserve">Fundacja Anny </w:t>
            </w:r>
            <w:proofErr w:type="spellStart"/>
            <w:r w:rsidRPr="00D2611A">
              <w:rPr>
                <w:sz w:val="22"/>
                <w:szCs w:val="22"/>
                <w:shd w:val="clear" w:color="auto" w:fill="FFFFFF"/>
              </w:rPr>
              <w:t>Symchuk</w:t>
            </w:r>
            <w:proofErr w:type="spellEnd"/>
            <w:r w:rsidRPr="00D2611A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2611A">
              <w:rPr>
                <w:sz w:val="22"/>
                <w:szCs w:val="22"/>
                <w:shd w:val="clear" w:color="auto" w:fill="FFFFFF"/>
              </w:rPr>
              <w:t>Imagine</w:t>
            </w:r>
            <w:proofErr w:type="spellEnd"/>
            <w:r w:rsidRPr="00D2611A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D2611A">
              <w:rPr>
                <w:sz w:val="22"/>
                <w:szCs w:val="22"/>
              </w:rPr>
              <w:t>ul</w:t>
            </w:r>
            <w:proofErr w:type="gramEnd"/>
            <w:r w:rsidRPr="00D2611A">
              <w:rPr>
                <w:sz w:val="22"/>
                <w:szCs w:val="22"/>
              </w:rPr>
              <w:t>. Główna 74, Grabina</w:t>
            </w:r>
          </w:p>
        </w:tc>
        <w:tc>
          <w:tcPr>
            <w:tcW w:w="3885" w:type="dxa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>– rodzinny dom opieki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hd w:val="clear" w:color="auto" w:fill="FFFFFF"/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 xml:space="preserve">Fundacja Centrum św. Ojca Pio,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</w:rPr>
              <w:t>Plac Jana Pawła II 1/5, Kalonka</w:t>
            </w:r>
          </w:p>
        </w:tc>
        <w:tc>
          <w:tcPr>
            <w:tcW w:w="3885" w:type="dxa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>– organizacja kościelna, usługi socjalne, akcje charytatywne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 xml:space="preserve">Fundacja „Pro-Etno”,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Byszewy 52</w:t>
            </w:r>
          </w:p>
        </w:tc>
        <w:tc>
          <w:tcPr>
            <w:tcW w:w="3885" w:type="dxa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>– rozwój społeczny,</w:t>
            </w:r>
            <w:r w:rsidRPr="00D2611A">
              <w:rPr>
                <w:sz w:val="22"/>
                <w:szCs w:val="22"/>
                <w:shd w:val="clear" w:color="auto" w:fill="FFFFFF"/>
              </w:rPr>
              <w:t xml:space="preserve"> pielęgnowanie kultury, tradycji, obyczajów regionu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Fundacja Klub Jeździecki „Zbyszko”, Wiączyń Dolny 58a</w:t>
            </w:r>
          </w:p>
        </w:tc>
        <w:tc>
          <w:tcPr>
            <w:tcW w:w="3885" w:type="dxa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 xml:space="preserve">– </w:t>
            </w:r>
            <w:r w:rsidRPr="00D2611A">
              <w:rPr>
                <w:rStyle w:val="field-content"/>
                <w:sz w:val="22"/>
                <w:szCs w:val="22"/>
              </w:rPr>
              <w:t>propagowanie</w:t>
            </w:r>
            <w:r w:rsidRPr="00D2611A">
              <w:rPr>
                <w:sz w:val="22"/>
                <w:szCs w:val="22"/>
              </w:rPr>
              <w:t xml:space="preserve"> nauki jazdy konnej i</w:t>
            </w:r>
            <w:r w:rsidRPr="00D2611A">
              <w:rPr>
                <w:rStyle w:val="field-content"/>
                <w:sz w:val="22"/>
                <w:szCs w:val="22"/>
              </w:rPr>
              <w:t> hodowl</w:t>
            </w:r>
            <w:r w:rsidRPr="00D2611A">
              <w:rPr>
                <w:sz w:val="22"/>
                <w:szCs w:val="22"/>
              </w:rPr>
              <w:t>i</w:t>
            </w:r>
            <w:r w:rsidRPr="00D2611A">
              <w:rPr>
                <w:rStyle w:val="field-content"/>
                <w:sz w:val="22"/>
                <w:szCs w:val="22"/>
              </w:rPr>
              <w:t xml:space="preserve"> koni</w:t>
            </w:r>
            <w:r w:rsidRPr="00D2611A">
              <w:rPr>
                <w:sz w:val="22"/>
                <w:szCs w:val="22"/>
              </w:rPr>
              <w:t xml:space="preserve">, </w:t>
            </w:r>
            <w:r w:rsidRPr="00D2611A">
              <w:rPr>
                <w:rStyle w:val="field-content"/>
                <w:sz w:val="22"/>
                <w:szCs w:val="22"/>
              </w:rPr>
              <w:t>prowadzenie działalności edukacyjnej, terapeutycznej oraz rehabilitacyjnej z wykorzystaniem hipoterapii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Spółdzielnia Socjalna „</w:t>
            </w:r>
            <w:proofErr w:type="spellStart"/>
            <w:r w:rsidRPr="00D2611A">
              <w:rPr>
                <w:sz w:val="22"/>
                <w:szCs w:val="22"/>
                <w:shd w:val="clear" w:color="auto" w:fill="FFFFFF"/>
              </w:rPr>
              <w:t>Robelia</w:t>
            </w:r>
            <w:proofErr w:type="spellEnd"/>
            <w:r w:rsidRPr="00D2611A">
              <w:rPr>
                <w:sz w:val="22"/>
                <w:szCs w:val="22"/>
                <w:shd w:val="clear" w:color="auto" w:fill="FFFFFF"/>
              </w:rPr>
              <w:t xml:space="preserve">”,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Byszewy 42, lok. 1</w:t>
            </w:r>
          </w:p>
        </w:tc>
        <w:tc>
          <w:tcPr>
            <w:tcW w:w="3885" w:type="dxa"/>
            <w:vMerge w:val="restart"/>
            <w:vAlign w:val="center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>– podmioty działające w sektorze ekonomii społecznej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22664E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11A">
              <w:rPr>
                <w:rFonts w:ascii="Arial" w:hAnsi="Arial" w:cs="Arial"/>
                <w:sz w:val="22"/>
                <w:szCs w:val="22"/>
              </w:rPr>
              <w:t>1</w:t>
            </w:r>
            <w:r w:rsidR="00E400D9">
              <w:rPr>
                <w:rFonts w:ascii="Arial" w:hAnsi="Arial" w:cs="Arial"/>
                <w:sz w:val="22"/>
                <w:szCs w:val="22"/>
              </w:rPr>
              <w:t>1</w:t>
            </w:r>
            <w:r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Spółdzielnia Socjalna „Na Wzniesieniach”, Byszewy 40</w:t>
            </w:r>
          </w:p>
        </w:tc>
        <w:tc>
          <w:tcPr>
            <w:tcW w:w="3885" w:type="dxa"/>
            <w:vMerge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Gminny Związek Rolników, Kółek i Organizacji Rolniczych w Nowosolnej, Rynek Nowosolna 1</w:t>
            </w:r>
          </w:p>
        </w:tc>
        <w:tc>
          <w:tcPr>
            <w:tcW w:w="3885" w:type="dxa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 xml:space="preserve">– działalność na rzecz rolników, obrona praw i interesów zawodowych, materialnych, socjalnych i kulturalnych rolników 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140173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140173">
              <w:rPr>
                <w:sz w:val="22"/>
                <w:szCs w:val="22"/>
                <w:shd w:val="clear" w:color="auto" w:fill="FFFFFF"/>
              </w:rPr>
              <w:t xml:space="preserve">Zespół Śpiewaczy „Wiączynianka”, </w:t>
            </w:r>
          </w:p>
          <w:p w:rsidR="0022664E" w:rsidRPr="00140173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140173">
              <w:rPr>
                <w:sz w:val="22"/>
                <w:szCs w:val="22"/>
                <w:shd w:val="clear" w:color="auto" w:fill="FFFFFF"/>
              </w:rPr>
              <w:t>Wiączyń Dolny 62</w:t>
            </w:r>
          </w:p>
        </w:tc>
        <w:tc>
          <w:tcPr>
            <w:tcW w:w="3885" w:type="dxa"/>
            <w:vMerge w:val="restart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>– popularyzacja śpiewu, promocja regionu, kultywowanie lokalnych tradycji, obrzędów i zwyczajów, udział w wydarzeniach kulturalnych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22664E" w:rsidRPr="00140173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140173">
              <w:rPr>
                <w:sz w:val="22"/>
                <w:szCs w:val="22"/>
                <w:shd w:val="clear" w:color="auto" w:fill="FFFFFF"/>
              </w:rPr>
              <w:t xml:space="preserve">Zespół Ludowy „Byszewianie” </w:t>
            </w:r>
          </w:p>
          <w:p w:rsidR="0022664E" w:rsidRPr="00140173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140173">
              <w:rPr>
                <w:sz w:val="22"/>
                <w:szCs w:val="22"/>
                <w:shd w:val="clear" w:color="auto" w:fill="FFFFFF"/>
              </w:rPr>
              <w:t>Plichtów 21</w:t>
            </w:r>
          </w:p>
        </w:tc>
        <w:tc>
          <w:tcPr>
            <w:tcW w:w="3885" w:type="dxa"/>
            <w:vMerge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 xml:space="preserve">Klub Sportowy Sparta Waleczni,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Wiączyń Dolny 18</w:t>
            </w:r>
          </w:p>
        </w:tc>
        <w:tc>
          <w:tcPr>
            <w:tcW w:w="3885" w:type="dxa"/>
            <w:vMerge w:val="restart"/>
            <w:vAlign w:val="center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>– popularyzacja kultury fizycznej i sportu, promocja aktywności fizycznej, propagowanie zdrowego stylu życia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 xml:space="preserve">Klub Piłkarski Byszewy,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</w:rPr>
              <w:t>Lipiny 14</w:t>
            </w:r>
          </w:p>
        </w:tc>
        <w:tc>
          <w:tcPr>
            <w:tcW w:w="3885" w:type="dxa"/>
            <w:vMerge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Ludowy Klub Sportowy „Kalonka-Kopanka”, Kalonka 56</w:t>
            </w:r>
          </w:p>
        </w:tc>
        <w:tc>
          <w:tcPr>
            <w:tcW w:w="3885" w:type="dxa"/>
            <w:vMerge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 xml:space="preserve">Ludowy Klub Sportowy „Byszewy”, </w:t>
            </w:r>
            <w:r w:rsidRPr="0022664E">
              <w:rPr>
                <w:sz w:val="22"/>
                <w:szCs w:val="22"/>
              </w:rPr>
              <w:t>Byszewy 8</w:t>
            </w:r>
          </w:p>
        </w:tc>
        <w:tc>
          <w:tcPr>
            <w:tcW w:w="3885" w:type="dxa"/>
            <w:vMerge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2266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BB5043" w:rsidRDefault="0022664E" w:rsidP="00E400D9">
            <w:pPr>
              <w:spacing w:before="0" w:line="240" w:lineRule="auto"/>
              <w:rPr>
                <w:sz w:val="22"/>
                <w:szCs w:val="22"/>
                <w:lang w:eastAsia="pl-PL"/>
              </w:rPr>
            </w:pPr>
            <w:r w:rsidRPr="00BB5043">
              <w:rPr>
                <w:sz w:val="22"/>
                <w:szCs w:val="22"/>
                <w:lang w:eastAsia="pl-PL"/>
              </w:rPr>
              <w:t>Stowarzyszenie Klub Sportowy “Wicher”</w:t>
            </w:r>
          </w:p>
          <w:p w:rsidR="0022664E" w:rsidRPr="00BB5043" w:rsidRDefault="0022664E" w:rsidP="00E400D9">
            <w:pPr>
              <w:spacing w:before="0" w:line="240" w:lineRule="auto"/>
              <w:rPr>
                <w:color w:val="FF0000"/>
                <w:sz w:val="22"/>
                <w:szCs w:val="22"/>
              </w:rPr>
            </w:pPr>
            <w:r w:rsidRPr="00BB5043">
              <w:rPr>
                <w:sz w:val="22"/>
                <w:szCs w:val="22"/>
                <w:lang w:eastAsia="pl-PL"/>
              </w:rPr>
              <w:t>Natolin 112,</w:t>
            </w:r>
          </w:p>
        </w:tc>
        <w:tc>
          <w:tcPr>
            <w:tcW w:w="3885" w:type="dxa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D2611A">
              <w:rPr>
                <w:sz w:val="22"/>
                <w:szCs w:val="22"/>
              </w:rPr>
              <w:t>popularyzacja</w:t>
            </w:r>
            <w:proofErr w:type="gramEnd"/>
            <w:r w:rsidRPr="00D2611A">
              <w:rPr>
                <w:sz w:val="22"/>
                <w:szCs w:val="22"/>
              </w:rPr>
              <w:t xml:space="preserve"> kultury fizycznej i sportu, promocja aktywności fizycznej, propagowanie zdrowego stylu życia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Uczniowski Parafialny Klub Sportowy „Bula”, Kalonka, ul. Irysowa 5</w:t>
            </w:r>
          </w:p>
        </w:tc>
        <w:tc>
          <w:tcPr>
            <w:tcW w:w="3885" w:type="dxa"/>
            <w:vMerge w:val="restart"/>
            <w:vAlign w:val="center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proofErr w:type="gramStart"/>
            <w:r w:rsidRPr="00D2611A">
              <w:rPr>
                <w:sz w:val="22"/>
                <w:szCs w:val="22"/>
                <w:shd w:val="clear" w:color="auto" w:fill="FFFFFF"/>
              </w:rPr>
              <w:t>popularyzacja</w:t>
            </w:r>
            <w:proofErr w:type="gramEnd"/>
            <w:r w:rsidRPr="00D2611A">
              <w:rPr>
                <w:sz w:val="22"/>
                <w:szCs w:val="22"/>
                <w:shd w:val="clear" w:color="auto" w:fill="FFFFFF"/>
              </w:rPr>
              <w:t xml:space="preserve"> kultury fizycznej i sportu wśród młodzieży szkolnej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Uczniowski Klub Sportowy „</w:t>
            </w:r>
            <w:proofErr w:type="spellStart"/>
            <w:r w:rsidRPr="00D2611A">
              <w:rPr>
                <w:sz w:val="22"/>
                <w:szCs w:val="22"/>
                <w:shd w:val="clear" w:color="auto" w:fill="FFFFFF"/>
              </w:rPr>
              <w:t>Skosz</w:t>
            </w:r>
            <w:proofErr w:type="spellEnd"/>
            <w:r w:rsidRPr="00D2611A">
              <w:rPr>
                <w:sz w:val="22"/>
                <w:szCs w:val="22"/>
                <w:shd w:val="clear" w:color="auto" w:fill="FFFFFF"/>
              </w:rPr>
              <w:t xml:space="preserve">”,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>Stare Skoszewy 19</w:t>
            </w:r>
          </w:p>
        </w:tc>
        <w:tc>
          <w:tcPr>
            <w:tcW w:w="3885" w:type="dxa"/>
            <w:vMerge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Uczniowski Klub Sportowy „</w:t>
            </w:r>
            <w:proofErr w:type="spellStart"/>
            <w:r w:rsidRPr="00D2611A">
              <w:rPr>
                <w:sz w:val="22"/>
                <w:szCs w:val="22"/>
                <w:shd w:val="clear" w:color="auto" w:fill="FFFFFF"/>
              </w:rPr>
              <w:t>Lipniacy</w:t>
            </w:r>
            <w:proofErr w:type="spellEnd"/>
            <w:r w:rsidRPr="00D2611A">
              <w:rPr>
                <w:sz w:val="22"/>
                <w:szCs w:val="22"/>
                <w:shd w:val="clear" w:color="auto" w:fill="FFFFFF"/>
              </w:rPr>
              <w:t xml:space="preserve">”,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</w:rPr>
              <w:t>Lipiny 14</w:t>
            </w:r>
          </w:p>
        </w:tc>
        <w:tc>
          <w:tcPr>
            <w:tcW w:w="3885" w:type="dxa"/>
            <w:vMerge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D94475" w:rsidTr="00E400D9">
        <w:trPr>
          <w:trHeight w:val="693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 xml:space="preserve">Ochotnicza Straż Pożarna,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Lipiny 48a</w:t>
            </w:r>
          </w:p>
        </w:tc>
        <w:tc>
          <w:tcPr>
            <w:tcW w:w="3885" w:type="dxa"/>
            <w:vMerge w:val="restart"/>
            <w:vAlign w:val="center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2611A">
              <w:rPr>
                <w:sz w:val="22"/>
                <w:szCs w:val="22"/>
              </w:rPr>
              <w:t>– prowadzenie działalności mającej na celu zapobieganie pożarom, udział w akcjach ratowniczych, czynne włączanie się w organizację imprez kulturalnych i sportowych</w:t>
            </w: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 xml:space="preserve">Ochotnicza Straż Pożarna, </w:t>
            </w:r>
          </w:p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D2611A">
              <w:rPr>
                <w:sz w:val="22"/>
                <w:szCs w:val="22"/>
                <w:shd w:val="clear" w:color="auto" w:fill="FFFFFF"/>
              </w:rPr>
              <w:t>Stare Skoszewy 19a</w:t>
            </w:r>
          </w:p>
        </w:tc>
        <w:tc>
          <w:tcPr>
            <w:tcW w:w="3885" w:type="dxa"/>
            <w:vMerge/>
            <w:vAlign w:val="center"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D94475" w:rsidTr="00E400D9">
        <w:trPr>
          <w:trHeight w:val="616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33" w:type="dxa"/>
            <w:shd w:val="clear" w:color="auto" w:fill="auto"/>
          </w:tcPr>
          <w:p w:rsidR="0022664E" w:rsidRPr="00D7020D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7020D">
              <w:rPr>
                <w:sz w:val="22"/>
                <w:szCs w:val="22"/>
              </w:rPr>
              <w:t>Koło Gospodyń Wiejskich w Byszewach, Byszewy 40</w:t>
            </w:r>
          </w:p>
        </w:tc>
        <w:tc>
          <w:tcPr>
            <w:tcW w:w="3885" w:type="dxa"/>
            <w:vMerge w:val="restart"/>
            <w:vAlign w:val="center"/>
          </w:tcPr>
          <w:p w:rsidR="0022664E" w:rsidRPr="00D2611A" w:rsidRDefault="0022664E" w:rsidP="00E400D9">
            <w:pPr>
              <w:pStyle w:val="NormalnyWeb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2611A">
              <w:rPr>
                <w:rFonts w:ascii="Arial" w:hAnsi="Arial" w:cs="Arial"/>
                <w:sz w:val="22"/>
                <w:szCs w:val="22"/>
              </w:rPr>
              <w:t>– działania na rzecz poprawy sytuacji społeczno-zawodowej kobiet wiejskich, wspieranie rozwoju terenów wiejskich, kultywowanie i promowanie tradycji ludowych, udział w organizowanych imprezach promujących regionalną kulturę, sztukę kulinarną i zwyczaje</w:t>
            </w:r>
          </w:p>
        </w:tc>
      </w:tr>
      <w:tr w:rsidR="00D94475" w:rsidTr="00E400D9">
        <w:trPr>
          <w:trHeight w:val="616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433" w:type="dxa"/>
            <w:shd w:val="clear" w:color="auto" w:fill="auto"/>
          </w:tcPr>
          <w:p w:rsidR="0022664E" w:rsidRPr="00D7020D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D7020D">
              <w:rPr>
                <w:sz w:val="22"/>
                <w:szCs w:val="22"/>
              </w:rPr>
              <w:t xml:space="preserve">Koło Gospodyń Wiejskich w </w:t>
            </w:r>
            <w:r>
              <w:rPr>
                <w:sz w:val="22"/>
                <w:szCs w:val="22"/>
              </w:rPr>
              <w:t>Ksawerowie „ Miodowe Babeczki</w:t>
            </w:r>
            <w:r w:rsidRPr="00D702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Ksawerów 5</w:t>
            </w:r>
          </w:p>
        </w:tc>
        <w:tc>
          <w:tcPr>
            <w:tcW w:w="3885" w:type="dxa"/>
            <w:vMerge/>
            <w:vAlign w:val="center"/>
          </w:tcPr>
          <w:p w:rsidR="0022664E" w:rsidRPr="00D2611A" w:rsidRDefault="0022664E" w:rsidP="00E400D9">
            <w:pPr>
              <w:pStyle w:val="NormalnyWeb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140173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140173">
              <w:rPr>
                <w:sz w:val="22"/>
                <w:szCs w:val="22"/>
              </w:rPr>
              <w:t xml:space="preserve">Koło Gospodyń Wiejskich w Kalonce, </w:t>
            </w:r>
          </w:p>
          <w:p w:rsidR="0022664E" w:rsidRPr="00140173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140173">
              <w:rPr>
                <w:sz w:val="22"/>
                <w:szCs w:val="22"/>
              </w:rPr>
              <w:t xml:space="preserve">Kalonka 47 </w:t>
            </w:r>
          </w:p>
        </w:tc>
        <w:tc>
          <w:tcPr>
            <w:tcW w:w="3885" w:type="dxa"/>
            <w:vMerge/>
            <w:vAlign w:val="center"/>
          </w:tcPr>
          <w:p w:rsidR="0022664E" w:rsidRPr="00D2611A" w:rsidRDefault="0022664E" w:rsidP="00E400D9">
            <w:pPr>
              <w:pStyle w:val="NormalnyWeb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140173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140173">
              <w:rPr>
                <w:sz w:val="22"/>
                <w:szCs w:val="22"/>
              </w:rPr>
              <w:t>Koło Gospodyń Wiejskich w Starych Skoszewach, Stare Skoszewy 18</w:t>
            </w:r>
          </w:p>
        </w:tc>
        <w:tc>
          <w:tcPr>
            <w:tcW w:w="3885" w:type="dxa"/>
            <w:vMerge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140173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140173">
              <w:rPr>
                <w:sz w:val="22"/>
                <w:szCs w:val="22"/>
              </w:rPr>
              <w:t>Koło Gospodyń Wiejskich w Borchówce, Borchówka 3a</w:t>
            </w:r>
          </w:p>
        </w:tc>
        <w:tc>
          <w:tcPr>
            <w:tcW w:w="3885" w:type="dxa"/>
            <w:vMerge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22664E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400D9">
              <w:rPr>
                <w:rFonts w:ascii="Arial" w:hAnsi="Arial" w:cs="Arial"/>
                <w:sz w:val="22"/>
                <w:szCs w:val="22"/>
              </w:rPr>
              <w:t>0</w:t>
            </w:r>
            <w:r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140173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140173">
              <w:rPr>
                <w:sz w:val="22"/>
                <w:szCs w:val="22"/>
              </w:rPr>
              <w:t xml:space="preserve">Koło Gospodyń Wiejskich w Moskwie, Moskwa 29 </w:t>
            </w:r>
          </w:p>
        </w:tc>
        <w:tc>
          <w:tcPr>
            <w:tcW w:w="3885" w:type="dxa"/>
            <w:vMerge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140173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140173">
              <w:rPr>
                <w:sz w:val="22"/>
                <w:szCs w:val="22"/>
              </w:rPr>
              <w:t xml:space="preserve">Koło Gospodyń Wiejskich w Lipinach, </w:t>
            </w:r>
          </w:p>
          <w:p w:rsidR="0022664E" w:rsidRPr="00140173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140173">
              <w:rPr>
                <w:sz w:val="22"/>
                <w:szCs w:val="22"/>
              </w:rPr>
              <w:t xml:space="preserve">Lipiny 48a </w:t>
            </w:r>
          </w:p>
        </w:tc>
        <w:tc>
          <w:tcPr>
            <w:tcW w:w="3885" w:type="dxa"/>
            <w:vMerge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140173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  <w:r w:rsidRPr="00140173">
              <w:rPr>
                <w:sz w:val="22"/>
                <w:szCs w:val="22"/>
              </w:rPr>
              <w:t>Koło Gospodyń Wiejskich Wiączyniu Dolnym, Wiączyń Dolny 18</w:t>
            </w:r>
          </w:p>
        </w:tc>
        <w:tc>
          <w:tcPr>
            <w:tcW w:w="3885" w:type="dxa"/>
            <w:vMerge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  <w:tr w:rsidR="00D94475" w:rsidTr="00E400D9">
        <w:trPr>
          <w:trHeight w:val="20"/>
          <w:tblCellSpacing w:w="1440" w:type="nil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2664E" w:rsidRPr="00D2611A" w:rsidRDefault="00E400D9" w:rsidP="00E400D9">
            <w:pPr>
              <w:pStyle w:val="Zawartotabeli"/>
              <w:widowControl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22664E" w:rsidRPr="00D261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433" w:type="dxa"/>
            <w:shd w:val="clear" w:color="auto" w:fill="auto"/>
          </w:tcPr>
          <w:p w:rsidR="0022664E" w:rsidRPr="00140173" w:rsidRDefault="0022664E" w:rsidP="00E400D9">
            <w:pPr>
              <w:spacing w:before="0" w:line="240" w:lineRule="auto"/>
              <w:rPr>
                <w:sz w:val="22"/>
                <w:szCs w:val="22"/>
                <w:shd w:val="clear" w:color="auto" w:fill="FFFFFF"/>
              </w:rPr>
            </w:pPr>
            <w:r w:rsidRPr="00140173">
              <w:rPr>
                <w:sz w:val="22"/>
                <w:szCs w:val="22"/>
              </w:rPr>
              <w:t xml:space="preserve">Koło Gospodyń Wiejskich w Ksawerowie, Ksawerów 22 </w:t>
            </w:r>
          </w:p>
        </w:tc>
        <w:tc>
          <w:tcPr>
            <w:tcW w:w="3885" w:type="dxa"/>
            <w:vMerge/>
          </w:tcPr>
          <w:p w:rsidR="0022664E" w:rsidRPr="00D2611A" w:rsidRDefault="0022664E" w:rsidP="00E400D9">
            <w:pPr>
              <w:spacing w:before="0" w:line="240" w:lineRule="auto"/>
              <w:rPr>
                <w:sz w:val="22"/>
                <w:szCs w:val="22"/>
              </w:rPr>
            </w:pPr>
          </w:p>
        </w:tc>
      </w:tr>
    </w:tbl>
    <w:p w:rsidR="00E400D9" w:rsidRDefault="00E400D9"/>
    <w:sectPr w:rsidR="00E4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4E"/>
    <w:rsid w:val="0022664E"/>
    <w:rsid w:val="004D3960"/>
    <w:rsid w:val="0085088D"/>
    <w:rsid w:val="00D94475"/>
    <w:rsid w:val="00E4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482E9-1E08-48EA-AEEB-209BA799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64E"/>
    <w:pPr>
      <w:suppressAutoHyphens/>
      <w:spacing w:before="120" w:after="0" w:line="36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2664E"/>
    <w:pPr>
      <w:spacing w:before="280" w:after="280"/>
    </w:pPr>
    <w:rPr>
      <w:rFonts w:ascii="Arial Unicode MS" w:hAnsi="Arial Unicode MS" w:cs="Arial Unicode MS"/>
    </w:rPr>
  </w:style>
  <w:style w:type="paragraph" w:customStyle="1" w:styleId="Zawartotabeli">
    <w:name w:val="Zawartość tabeli"/>
    <w:basedOn w:val="Normalny"/>
    <w:rsid w:val="0022664E"/>
    <w:pPr>
      <w:widowControl w:val="0"/>
      <w:spacing w:before="0" w:line="240" w:lineRule="auto"/>
    </w:pPr>
    <w:rPr>
      <w:rFonts w:ascii="Thorndale" w:hAnsi="Thorndale" w:cs="Thorndale"/>
      <w:color w:val="000000"/>
    </w:rPr>
  </w:style>
  <w:style w:type="character" w:customStyle="1" w:styleId="field-content">
    <w:name w:val="field-content"/>
    <w:basedOn w:val="Domylnaczcionkaakapitu"/>
    <w:rsid w:val="0022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Perek-Jura</dc:creator>
  <cp:keywords/>
  <dc:description/>
  <cp:lastModifiedBy>Monika Perek-Jura</cp:lastModifiedBy>
  <cp:revision>1</cp:revision>
  <dcterms:created xsi:type="dcterms:W3CDTF">2022-04-19T11:46:00Z</dcterms:created>
  <dcterms:modified xsi:type="dcterms:W3CDTF">2022-05-02T10:34:00Z</dcterms:modified>
</cp:coreProperties>
</file>