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D440" w14:textId="77777777" w:rsidR="00DE285E" w:rsidRDefault="00DE285E" w:rsidP="00DE285E">
      <w:pPr>
        <w:spacing w:before="28"/>
        <w:jc w:val="both"/>
        <w:rPr>
          <w:b/>
          <w:bCs/>
          <w:spacing w:val="64"/>
          <w:sz w:val="28"/>
          <w:szCs w:val="28"/>
          <w:lang w:eastAsia="ne-NP"/>
        </w:rPr>
      </w:pPr>
    </w:p>
    <w:tbl>
      <w:tblPr>
        <w:tblW w:w="0" w:type="auto"/>
        <w:tblInd w:w="60" w:type="dxa"/>
        <w:tblLayout w:type="fixed"/>
        <w:tblCellMar>
          <w:top w:w="55" w:type="dxa"/>
          <w:left w:w="55" w:type="dxa"/>
          <w:bottom w:w="55" w:type="dxa"/>
          <w:right w:w="55" w:type="dxa"/>
        </w:tblCellMar>
        <w:tblLook w:val="04A0" w:firstRow="1" w:lastRow="0" w:firstColumn="1" w:lastColumn="0" w:noHBand="0" w:noVBand="1"/>
      </w:tblPr>
      <w:tblGrid>
        <w:gridCol w:w="1397"/>
        <w:gridCol w:w="5731"/>
        <w:gridCol w:w="1923"/>
      </w:tblGrid>
      <w:tr w:rsidR="00DE285E" w14:paraId="1590CC5B" w14:textId="77777777" w:rsidTr="00710F22">
        <w:trPr>
          <w:trHeight w:val="450"/>
        </w:trPr>
        <w:tc>
          <w:tcPr>
            <w:tcW w:w="1397" w:type="dxa"/>
            <w:vMerge w:val="restart"/>
            <w:tcBorders>
              <w:top w:val="single" w:sz="2" w:space="0" w:color="000000"/>
              <w:left w:val="single" w:sz="2" w:space="0" w:color="000000"/>
              <w:bottom w:val="single" w:sz="2" w:space="0" w:color="000000"/>
              <w:right w:val="nil"/>
            </w:tcBorders>
            <w:vAlign w:val="center"/>
          </w:tcPr>
          <w:p w14:paraId="6DA14163" w14:textId="77777777" w:rsidR="00DE285E" w:rsidRDefault="00DE285E" w:rsidP="00710F22">
            <w:pPr>
              <w:pStyle w:val="Zawartotabeli"/>
              <w:snapToGrid w:val="0"/>
              <w:jc w:val="center"/>
            </w:pPr>
          </w:p>
          <w:p w14:paraId="5E565E43" w14:textId="77777777" w:rsidR="00DE285E" w:rsidRDefault="00DE285E" w:rsidP="00710F22">
            <w:pPr>
              <w:pStyle w:val="Zawartotabeli"/>
              <w:jc w:val="center"/>
            </w:pPr>
            <w:r>
              <w:t>Urząd Gminy</w:t>
            </w:r>
          </w:p>
          <w:p w14:paraId="326B0E60" w14:textId="77777777" w:rsidR="00DE285E" w:rsidRDefault="00DE285E" w:rsidP="00710F22">
            <w:pPr>
              <w:pStyle w:val="Zawartotabeli"/>
              <w:jc w:val="center"/>
            </w:pPr>
            <w:r>
              <w:t>Nowosolna</w:t>
            </w:r>
          </w:p>
        </w:tc>
        <w:tc>
          <w:tcPr>
            <w:tcW w:w="5731" w:type="dxa"/>
            <w:vMerge w:val="restart"/>
            <w:tcBorders>
              <w:top w:val="single" w:sz="2" w:space="0" w:color="000000"/>
              <w:left w:val="single" w:sz="2" w:space="0" w:color="000000"/>
              <w:bottom w:val="single" w:sz="2" w:space="0" w:color="000000"/>
              <w:right w:val="nil"/>
            </w:tcBorders>
          </w:tcPr>
          <w:p w14:paraId="50135124" w14:textId="77777777" w:rsidR="00DE285E" w:rsidRDefault="00DE285E" w:rsidP="00DE285E">
            <w:pPr>
              <w:pStyle w:val="Nagwek2"/>
              <w:numPr>
                <w:ilvl w:val="1"/>
                <w:numId w:val="1"/>
              </w:numPr>
              <w:snapToGrid w:val="0"/>
              <w:rPr>
                <w:rFonts w:cs="Times New Roman"/>
                <w:b w:val="0"/>
                <w:bCs w:val="0"/>
                <w:lang w:eastAsia="ar-SA" w:bidi="ar-SA"/>
              </w:rPr>
            </w:pPr>
          </w:p>
          <w:p w14:paraId="101CAADF" w14:textId="34102F87" w:rsidR="00DE285E" w:rsidRPr="004D3476" w:rsidRDefault="00DE285E" w:rsidP="00710F22">
            <w:pPr>
              <w:spacing w:before="100" w:beforeAutospacing="1" w:after="100" w:afterAutospacing="1" w:line="240" w:lineRule="auto"/>
              <w:outlineLvl w:val="0"/>
              <w:rPr>
                <w:rFonts w:ascii="Times New Roman" w:eastAsia="Times New Roman" w:hAnsi="Times New Roman"/>
                <w:bCs/>
                <w:kern w:val="36"/>
                <w:sz w:val="24"/>
                <w:szCs w:val="24"/>
                <w:lang w:eastAsia="pl-PL"/>
              </w:rPr>
            </w:pPr>
            <w:r w:rsidRPr="004D3476">
              <w:rPr>
                <w:rFonts w:ascii="Times New Roman" w:eastAsia="Times New Roman" w:hAnsi="Times New Roman"/>
                <w:bCs/>
                <w:kern w:val="36"/>
                <w:sz w:val="24"/>
                <w:szCs w:val="24"/>
                <w:lang w:eastAsia="pl-PL"/>
              </w:rPr>
              <w:t>Udostępnianie danych</w:t>
            </w:r>
            <w:r w:rsidR="00A3066F">
              <w:rPr>
                <w:rFonts w:ascii="Times New Roman" w:eastAsia="Times New Roman" w:hAnsi="Times New Roman"/>
                <w:bCs/>
                <w:kern w:val="36"/>
                <w:sz w:val="24"/>
                <w:szCs w:val="24"/>
                <w:lang w:eastAsia="pl-PL"/>
              </w:rPr>
              <w:t xml:space="preserve"> oraz dokumentacji</w:t>
            </w:r>
            <w:r w:rsidRPr="004D3476">
              <w:rPr>
                <w:rFonts w:ascii="Times New Roman" w:eastAsia="Times New Roman" w:hAnsi="Times New Roman"/>
                <w:bCs/>
                <w:kern w:val="36"/>
                <w:sz w:val="24"/>
                <w:szCs w:val="24"/>
                <w:lang w:eastAsia="pl-PL"/>
              </w:rPr>
              <w:t xml:space="preserve"> z Rejestru Dowodów Osobistych</w:t>
            </w:r>
          </w:p>
          <w:p w14:paraId="36D3E9DB" w14:textId="77777777" w:rsidR="00DE285E" w:rsidRDefault="00DE285E" w:rsidP="00DE285E">
            <w:pPr>
              <w:pStyle w:val="Nagwek2"/>
              <w:numPr>
                <w:ilvl w:val="1"/>
                <w:numId w:val="1"/>
              </w:numPr>
              <w:rPr>
                <w:rFonts w:cs="Times New Roman"/>
                <w:b w:val="0"/>
                <w:bCs w:val="0"/>
                <w:lang w:eastAsia="ar-SA" w:bidi="ar-SA"/>
              </w:rPr>
            </w:pPr>
          </w:p>
        </w:tc>
        <w:tc>
          <w:tcPr>
            <w:tcW w:w="1923" w:type="dxa"/>
            <w:tcBorders>
              <w:top w:val="single" w:sz="2" w:space="0" w:color="000000"/>
              <w:left w:val="single" w:sz="2" w:space="0" w:color="000000"/>
              <w:bottom w:val="single" w:sz="2" w:space="0" w:color="000000"/>
              <w:right w:val="single" w:sz="2" w:space="0" w:color="000000"/>
            </w:tcBorders>
            <w:hideMark/>
          </w:tcPr>
          <w:p w14:paraId="7ABF3CEA" w14:textId="243B7B82" w:rsidR="00DE285E" w:rsidRDefault="00DE285E" w:rsidP="00710F22">
            <w:pPr>
              <w:pStyle w:val="Zawartotabeli"/>
              <w:snapToGrid w:val="0"/>
              <w:jc w:val="center"/>
            </w:pPr>
            <w:r>
              <w:t xml:space="preserve">Edycja nr </w:t>
            </w:r>
            <w:r>
              <w:t>4</w:t>
            </w:r>
          </w:p>
        </w:tc>
      </w:tr>
      <w:tr w:rsidR="00DE285E" w14:paraId="099AB7E9" w14:textId="77777777" w:rsidTr="00710F22">
        <w:trPr>
          <w:trHeight w:val="440"/>
        </w:trPr>
        <w:tc>
          <w:tcPr>
            <w:tcW w:w="1397" w:type="dxa"/>
            <w:vMerge/>
            <w:tcBorders>
              <w:top w:val="single" w:sz="2" w:space="0" w:color="000000"/>
              <w:left w:val="single" w:sz="2" w:space="0" w:color="000000"/>
              <w:bottom w:val="single" w:sz="2" w:space="0" w:color="000000"/>
              <w:right w:val="nil"/>
            </w:tcBorders>
            <w:vAlign w:val="center"/>
            <w:hideMark/>
          </w:tcPr>
          <w:p w14:paraId="6EFC6F89" w14:textId="77777777" w:rsidR="00DE285E" w:rsidRDefault="00DE285E" w:rsidP="00710F22">
            <w:pPr>
              <w:spacing w:after="0" w:line="240" w:lineRule="auto"/>
              <w:rPr>
                <w:rFonts w:ascii="Times New Roman" w:eastAsia="Times New Roman" w:hAnsi="Times New Roman" w:cs="Mangal"/>
                <w:sz w:val="24"/>
                <w:szCs w:val="24"/>
                <w:lang w:eastAsia="ne-NP" w:bidi="ne-NP"/>
              </w:rPr>
            </w:pPr>
          </w:p>
        </w:tc>
        <w:tc>
          <w:tcPr>
            <w:tcW w:w="5731" w:type="dxa"/>
            <w:vMerge/>
            <w:tcBorders>
              <w:top w:val="single" w:sz="2" w:space="0" w:color="000000"/>
              <w:left w:val="single" w:sz="2" w:space="0" w:color="000000"/>
              <w:bottom w:val="single" w:sz="2" w:space="0" w:color="000000"/>
              <w:right w:val="nil"/>
            </w:tcBorders>
            <w:vAlign w:val="center"/>
            <w:hideMark/>
          </w:tcPr>
          <w:p w14:paraId="654FC89D" w14:textId="77777777" w:rsidR="00DE285E" w:rsidRDefault="00DE285E" w:rsidP="00710F22">
            <w:pPr>
              <w:spacing w:after="0" w:line="240" w:lineRule="auto"/>
              <w:rPr>
                <w:rFonts w:ascii="Times New Roman" w:eastAsia="Times New Roman" w:hAnsi="Times New Roman"/>
                <w:sz w:val="24"/>
                <w:szCs w:val="24"/>
                <w:lang w:eastAsia="ar-SA"/>
              </w:rPr>
            </w:pPr>
          </w:p>
        </w:tc>
        <w:tc>
          <w:tcPr>
            <w:tcW w:w="1923" w:type="dxa"/>
            <w:tcBorders>
              <w:top w:val="nil"/>
              <w:left w:val="single" w:sz="2" w:space="0" w:color="000000"/>
              <w:bottom w:val="single" w:sz="2" w:space="0" w:color="000000"/>
              <w:right w:val="single" w:sz="2" w:space="0" w:color="000000"/>
            </w:tcBorders>
            <w:hideMark/>
          </w:tcPr>
          <w:p w14:paraId="40D013F7" w14:textId="531B98BD" w:rsidR="00DE285E" w:rsidRDefault="00DE285E" w:rsidP="00710F22">
            <w:pPr>
              <w:pStyle w:val="Zawartotabeli"/>
              <w:snapToGrid w:val="0"/>
              <w:jc w:val="center"/>
            </w:pPr>
            <w:r>
              <w:t xml:space="preserve">Z dnia </w:t>
            </w:r>
            <w:r>
              <w:t>16 sierpnia 2021r</w:t>
            </w:r>
          </w:p>
        </w:tc>
      </w:tr>
    </w:tbl>
    <w:p w14:paraId="0F8E1C92" w14:textId="77777777" w:rsidR="00DE285E" w:rsidRDefault="00DE285E" w:rsidP="00DE285E">
      <w:pPr>
        <w:spacing w:before="28"/>
        <w:jc w:val="both"/>
        <w:rPr>
          <w:rFonts w:cs="Mangal"/>
          <w:sz w:val="20"/>
          <w:szCs w:val="20"/>
          <w:lang w:eastAsia="ne-NP" w:bidi="ne-NP"/>
        </w:rPr>
      </w:pPr>
    </w:p>
    <w:p w14:paraId="59EAC5FC" w14:textId="77777777" w:rsidR="00DE285E" w:rsidRDefault="00DE285E" w:rsidP="00DE285E">
      <w:pPr>
        <w:pStyle w:val="Tekstpodstawowywcity"/>
        <w:jc w:val="both"/>
      </w:pPr>
      <w:r>
        <w:rPr>
          <w:b/>
          <w:bCs/>
        </w:rPr>
        <w:t>Podstawa prawna:</w:t>
      </w:r>
    </w:p>
    <w:p w14:paraId="1EBA3030" w14:textId="558479C3" w:rsidR="00DE285E" w:rsidRDefault="00DE285E" w:rsidP="00DE285E">
      <w:pPr>
        <w:pStyle w:val="NormalnyWeb"/>
        <w:numPr>
          <w:ilvl w:val="0"/>
          <w:numId w:val="10"/>
        </w:numPr>
        <w:jc w:val="both"/>
      </w:pPr>
      <w:r>
        <w:rPr>
          <w:b/>
          <w:bCs/>
        </w:rPr>
        <w:t> </w:t>
      </w:r>
      <w:r>
        <w:t>ustawa z dnia 6 sierpnia 2010 r. o dowodach osobistych (Dz. U. z 20</w:t>
      </w:r>
      <w:r>
        <w:t>21</w:t>
      </w:r>
      <w:r>
        <w:t xml:space="preserve"> r., poz. </w:t>
      </w:r>
      <w:r>
        <w:t>816)</w:t>
      </w:r>
    </w:p>
    <w:p w14:paraId="67D75A88" w14:textId="44E138BB" w:rsidR="00DE285E" w:rsidRDefault="00DE285E" w:rsidP="00DE285E">
      <w:pPr>
        <w:pStyle w:val="NormalnyWeb"/>
        <w:numPr>
          <w:ilvl w:val="0"/>
          <w:numId w:val="10"/>
        </w:numPr>
        <w:jc w:val="both"/>
      </w:pPr>
      <w:r>
        <w:t>ustawa z dnia 16 listopada 2006 r. o opłacie skarbowej (Dz. U. z 20</w:t>
      </w:r>
      <w:r>
        <w:t>20</w:t>
      </w:r>
      <w:r>
        <w:t xml:space="preserve"> r., poz. 1</w:t>
      </w:r>
      <w:r>
        <w:t>546</w:t>
      </w:r>
      <w:r>
        <w:t>),</w:t>
      </w:r>
    </w:p>
    <w:p w14:paraId="4BB8FCFB" w14:textId="0F4A2E09" w:rsidR="00DE285E" w:rsidRDefault="00DE285E" w:rsidP="00DE285E">
      <w:pPr>
        <w:pStyle w:val="NormalnyWeb"/>
        <w:numPr>
          <w:ilvl w:val="0"/>
          <w:numId w:val="10"/>
        </w:numPr>
        <w:jc w:val="both"/>
      </w:pPr>
      <w:r>
        <w:t>ustawa z dnia 14 czerwca 1960 r. Kodeks postępowania administracyjnego (Dz. U. z 20</w:t>
      </w:r>
      <w:r>
        <w:t>21</w:t>
      </w:r>
      <w:r>
        <w:t xml:space="preserve"> r., poz.</w:t>
      </w:r>
      <w:r>
        <w:t>735</w:t>
      </w:r>
      <w:r>
        <w:t>),</w:t>
      </w:r>
    </w:p>
    <w:p w14:paraId="12CE0067" w14:textId="77777777" w:rsidR="00DE285E" w:rsidRDefault="00DE285E" w:rsidP="00DE285E">
      <w:pPr>
        <w:pStyle w:val="NormalnyWeb"/>
        <w:numPr>
          <w:ilvl w:val="0"/>
          <w:numId w:val="10"/>
        </w:numPr>
        <w:jc w:val="both"/>
      </w:pPr>
      <w:r>
        <w:t>rozporządzenie Ministra Spraw Wewnętrznych i Administracji z dnia 7 października 2011 r. w sprawie określenia wzorów wniosków o udostępnienie danych z Rejestru Dowodów Osobistych oraz dokumentacji związanej z dowodami osobistymi (Dz.U. z 2015 r., poz. 1604),</w:t>
      </w:r>
    </w:p>
    <w:p w14:paraId="03F23362" w14:textId="77777777" w:rsidR="00DE285E" w:rsidRDefault="00DE285E" w:rsidP="00DE285E">
      <w:pPr>
        <w:pStyle w:val="NormalnyWeb"/>
        <w:numPr>
          <w:ilvl w:val="0"/>
          <w:numId w:val="10"/>
        </w:numPr>
        <w:jc w:val="both"/>
      </w:pPr>
      <w:r>
        <w:t>rozporządzenie Rady Ministrów z dnia 21 listopada 2011 r. w sprawie opłat za udostępnienie danych z Rejestru Dowodów Osobistych i dokumentacji związanej z dowodami osobistymi (Dz.U. z 2016 r., poz. 319).</w:t>
      </w:r>
    </w:p>
    <w:p w14:paraId="7DA9E068" w14:textId="77777777" w:rsidR="00DE285E" w:rsidRDefault="00DE285E" w:rsidP="00DE285E">
      <w:pPr>
        <w:pStyle w:val="Tekstpodstawowywcity"/>
        <w:jc w:val="both"/>
      </w:pPr>
      <w:r>
        <w:rPr>
          <w:b/>
          <w:bCs/>
        </w:rPr>
        <w:t>Miejsce załatwienia sprawy</w:t>
      </w:r>
      <w:r>
        <w:t>:</w:t>
      </w:r>
    </w:p>
    <w:p w14:paraId="7913039E" w14:textId="77777777" w:rsidR="00DE285E" w:rsidRDefault="00DE285E" w:rsidP="00DE285E">
      <w:pPr>
        <w:pStyle w:val="Tekstpodstawowywcity"/>
        <w:jc w:val="both"/>
      </w:pPr>
      <w:r>
        <w:t>Urząd Gminy Nowosolna, Łódź, Rynek Nowosolna 1; pokój 16 – ewidencja ludności, dowody osobiste, tel. 42-616-45-26</w:t>
      </w:r>
    </w:p>
    <w:p w14:paraId="697EBEC1" w14:textId="42A19D37" w:rsidR="00DE285E" w:rsidRDefault="00DE285E" w:rsidP="00DE285E">
      <w:pPr>
        <w:spacing w:before="100" w:beforeAutospacing="1" w:after="100" w:afterAutospacing="1" w:line="240" w:lineRule="auto"/>
        <w:outlineLvl w:val="2"/>
        <w:rPr>
          <w:rFonts w:ascii="Times New Roman" w:eastAsia="Times New Roman" w:hAnsi="Times New Roman"/>
          <w:b/>
          <w:bCs/>
          <w:sz w:val="27"/>
          <w:szCs w:val="27"/>
          <w:lang w:eastAsia="pl-PL"/>
        </w:rPr>
      </w:pPr>
      <w:r>
        <w:rPr>
          <w:rFonts w:ascii="Times New Roman" w:eastAsia="Times New Roman" w:hAnsi="Times New Roman"/>
          <w:b/>
          <w:bCs/>
          <w:sz w:val="27"/>
          <w:szCs w:val="27"/>
          <w:lang w:eastAsia="pl-PL"/>
        </w:rPr>
        <w:t>Sposób załatwienia sprawy</w:t>
      </w:r>
    </w:p>
    <w:p w14:paraId="4D191521" w14:textId="57495A94" w:rsidR="008E296F" w:rsidRPr="008E296F" w:rsidRDefault="008E296F" w:rsidP="008E296F">
      <w:pPr>
        <w:spacing w:before="100" w:beforeAutospacing="1" w:after="100" w:afterAutospacing="1" w:line="240" w:lineRule="auto"/>
        <w:ind w:left="720"/>
        <w:rPr>
          <w:rFonts w:ascii="Times New Roman" w:eastAsia="Times New Roman" w:hAnsi="Times New Roman"/>
          <w:b/>
          <w:bCs/>
          <w:sz w:val="24"/>
          <w:szCs w:val="24"/>
          <w:lang w:eastAsia="pl-PL"/>
        </w:rPr>
      </w:pPr>
      <w:r w:rsidRPr="008E296F">
        <w:rPr>
          <w:rFonts w:ascii="Times New Roman" w:eastAsia="Times New Roman" w:hAnsi="Times New Roman"/>
          <w:b/>
          <w:bCs/>
          <w:sz w:val="24"/>
          <w:szCs w:val="24"/>
          <w:lang w:eastAsia="pl-PL"/>
        </w:rPr>
        <w:t>Wniosek o udostępnienie dokumentacji związanej z dowodami osobistymi może zostać złożony wyłącznie zgodnie z miejscem wydania dowodu osobistego.</w:t>
      </w:r>
    </w:p>
    <w:p w14:paraId="3E68E3C8" w14:textId="77777777" w:rsidR="00DE285E" w:rsidRPr="004D3476" w:rsidRDefault="00DE285E" w:rsidP="00DE285E">
      <w:pPr>
        <w:numPr>
          <w:ilvl w:val="0"/>
          <w:numId w:val="2"/>
        </w:numPr>
        <w:spacing w:before="100" w:beforeAutospacing="1" w:after="100" w:afterAutospacing="1" w:line="240" w:lineRule="auto"/>
        <w:rPr>
          <w:rFonts w:ascii="Times New Roman" w:eastAsia="Times New Roman" w:hAnsi="Times New Roman"/>
          <w:sz w:val="24"/>
          <w:szCs w:val="24"/>
          <w:lang w:eastAsia="pl-PL"/>
        </w:rPr>
      </w:pPr>
      <w:r w:rsidRPr="004D3476">
        <w:rPr>
          <w:rFonts w:ascii="Times New Roman" w:eastAsia="Times New Roman" w:hAnsi="Times New Roman"/>
          <w:sz w:val="24"/>
          <w:szCs w:val="24"/>
          <w:lang w:eastAsia="pl-PL"/>
        </w:rPr>
        <w:t>Organ gminy na uzasadniony wniosek uprawnionego podmiotu udostępnia w trybie jednostkowym dane z Rejestru Dowodów Osobistych dotyczące jednego dokumentu lub dane dotyczące jednej osoby</w:t>
      </w:r>
      <w:r>
        <w:rPr>
          <w:rFonts w:ascii="Times New Roman" w:eastAsia="Times New Roman" w:hAnsi="Times New Roman"/>
          <w:sz w:val="24"/>
          <w:szCs w:val="24"/>
          <w:lang w:eastAsia="pl-PL"/>
        </w:rPr>
        <w:t>,</w:t>
      </w:r>
      <w:r w:rsidRPr="004D3476">
        <w:rPr>
          <w:rFonts w:ascii="Times New Roman" w:eastAsia="Times New Roman" w:hAnsi="Times New Roman"/>
          <w:sz w:val="24"/>
          <w:szCs w:val="24"/>
          <w:lang w:eastAsia="pl-PL"/>
        </w:rPr>
        <w:t xml:space="preserve"> a także dokumentację związaną z dowodami osobistymi dotyczącą jednego dowodu.</w:t>
      </w:r>
    </w:p>
    <w:p w14:paraId="58F73830" w14:textId="77777777" w:rsidR="00DE285E" w:rsidRPr="004D3476" w:rsidRDefault="00DE285E" w:rsidP="00DE285E">
      <w:pPr>
        <w:numPr>
          <w:ilvl w:val="0"/>
          <w:numId w:val="2"/>
        </w:numPr>
        <w:spacing w:before="100" w:beforeAutospacing="1" w:after="100" w:afterAutospacing="1" w:line="240" w:lineRule="auto"/>
        <w:rPr>
          <w:rFonts w:ascii="Times New Roman" w:eastAsia="Times New Roman" w:hAnsi="Times New Roman"/>
          <w:sz w:val="24"/>
          <w:szCs w:val="24"/>
          <w:lang w:eastAsia="pl-PL"/>
        </w:rPr>
      </w:pPr>
      <w:r w:rsidRPr="004D3476">
        <w:rPr>
          <w:rFonts w:ascii="Times New Roman" w:eastAsia="Times New Roman" w:hAnsi="Times New Roman"/>
          <w:sz w:val="24"/>
          <w:szCs w:val="24"/>
          <w:lang w:eastAsia="pl-PL"/>
        </w:rPr>
        <w:t xml:space="preserve">Wniosek może zostać złożony w formie pisemnej lub w formie dokumentu elektronicznego za pomocą środków komunikacji elektronicznej (podpisany kwalifikowanym podpisem elektronicznym bądź profilem zaufanym </w:t>
      </w:r>
      <w:proofErr w:type="spellStart"/>
      <w:r w:rsidRPr="004D3476">
        <w:rPr>
          <w:rFonts w:ascii="Times New Roman" w:eastAsia="Times New Roman" w:hAnsi="Times New Roman"/>
          <w:sz w:val="24"/>
          <w:szCs w:val="24"/>
          <w:lang w:eastAsia="pl-PL"/>
        </w:rPr>
        <w:t>ePUAP</w:t>
      </w:r>
      <w:proofErr w:type="spellEnd"/>
      <w:r w:rsidRPr="004D3476">
        <w:rPr>
          <w:rFonts w:ascii="Times New Roman" w:eastAsia="Times New Roman" w:hAnsi="Times New Roman"/>
          <w:sz w:val="24"/>
          <w:szCs w:val="24"/>
          <w:lang w:eastAsia="pl-PL"/>
        </w:rPr>
        <w:t>).</w:t>
      </w:r>
    </w:p>
    <w:p w14:paraId="1F335CAF" w14:textId="77777777" w:rsidR="00DE285E" w:rsidRPr="004D3476" w:rsidRDefault="00DE285E" w:rsidP="00DE285E">
      <w:pPr>
        <w:numPr>
          <w:ilvl w:val="0"/>
          <w:numId w:val="2"/>
        </w:numPr>
        <w:spacing w:before="100" w:beforeAutospacing="1" w:after="100" w:afterAutospacing="1" w:line="240" w:lineRule="auto"/>
        <w:rPr>
          <w:rFonts w:ascii="Times New Roman" w:eastAsia="Times New Roman" w:hAnsi="Times New Roman"/>
          <w:sz w:val="24"/>
          <w:szCs w:val="24"/>
          <w:lang w:eastAsia="pl-PL"/>
        </w:rPr>
      </w:pPr>
      <w:r w:rsidRPr="004D3476">
        <w:rPr>
          <w:rFonts w:ascii="Times New Roman" w:eastAsia="Times New Roman" w:hAnsi="Times New Roman"/>
          <w:sz w:val="24"/>
          <w:szCs w:val="24"/>
          <w:lang w:eastAsia="pl-PL"/>
        </w:rPr>
        <w:t>Dane udostępnia się:</w:t>
      </w:r>
    </w:p>
    <w:p w14:paraId="107777D9" w14:textId="77777777" w:rsidR="00DE285E" w:rsidRPr="004D3476" w:rsidRDefault="00DE285E" w:rsidP="00DE285E">
      <w:pPr>
        <w:numPr>
          <w:ilvl w:val="1"/>
          <w:numId w:val="2"/>
        </w:numPr>
        <w:spacing w:before="100" w:beforeAutospacing="1" w:after="100" w:afterAutospacing="1" w:line="240" w:lineRule="auto"/>
        <w:rPr>
          <w:rFonts w:ascii="Times New Roman" w:eastAsia="Times New Roman" w:hAnsi="Times New Roman"/>
          <w:sz w:val="24"/>
          <w:szCs w:val="24"/>
          <w:lang w:eastAsia="pl-PL"/>
        </w:rPr>
      </w:pPr>
      <w:r w:rsidRPr="004D3476">
        <w:rPr>
          <w:rFonts w:ascii="Times New Roman" w:eastAsia="Times New Roman" w:hAnsi="Times New Roman"/>
          <w:sz w:val="24"/>
          <w:szCs w:val="24"/>
          <w:lang w:eastAsia="pl-PL"/>
        </w:rPr>
        <w:t>podmiotom publicznym o ile dane te są niezbędne do realizacji ich ustawowych zadań np. Sądom, Prokuraturze, Policji Strażom Gminnym, organom kontroli skarbowej, państwowym i komunalnym jednostkom organizacyjnym, Polskiemu Czerwonemu Krzyżowi;</w:t>
      </w:r>
    </w:p>
    <w:p w14:paraId="523D843E" w14:textId="77777777" w:rsidR="00DE285E" w:rsidRPr="004D3476" w:rsidRDefault="00DE285E" w:rsidP="00DE285E">
      <w:pPr>
        <w:numPr>
          <w:ilvl w:val="1"/>
          <w:numId w:val="2"/>
        </w:numPr>
        <w:spacing w:before="100" w:beforeAutospacing="1" w:after="100" w:afterAutospacing="1" w:line="240" w:lineRule="auto"/>
        <w:rPr>
          <w:rFonts w:ascii="Times New Roman" w:eastAsia="Times New Roman" w:hAnsi="Times New Roman"/>
          <w:sz w:val="24"/>
          <w:szCs w:val="24"/>
          <w:lang w:eastAsia="pl-PL"/>
        </w:rPr>
      </w:pPr>
      <w:r w:rsidRPr="004D3476">
        <w:rPr>
          <w:rFonts w:ascii="Times New Roman" w:eastAsia="Times New Roman" w:hAnsi="Times New Roman"/>
          <w:sz w:val="24"/>
          <w:szCs w:val="24"/>
          <w:lang w:eastAsia="pl-PL"/>
        </w:rPr>
        <w:t>osobom i jednostkom organizacyjnym, jeżeli wykażą interes prawny w pozyskaniu danych. Wnioskodawca jest zobowiązany wskazać przepis prawa materialnego, na podstawie którego jest uprawniony do żądania udostępnienia danych osobowych innej osoby lub załączyć dokumenty potwierdzające ten interes, np. przysługujące wierzytelności, postępowanie sądowe w sprawie nabycia spadku, zniesienie współwłasność.;</w:t>
      </w:r>
    </w:p>
    <w:p w14:paraId="1D071225" w14:textId="4EDEDDB0" w:rsidR="00DE285E" w:rsidRPr="004D3476" w:rsidRDefault="00DE285E" w:rsidP="00DE285E">
      <w:pPr>
        <w:numPr>
          <w:ilvl w:val="1"/>
          <w:numId w:val="2"/>
        </w:numPr>
        <w:spacing w:before="100" w:beforeAutospacing="1" w:after="100" w:afterAutospacing="1" w:line="240" w:lineRule="auto"/>
        <w:rPr>
          <w:rFonts w:ascii="Times New Roman" w:eastAsia="Times New Roman" w:hAnsi="Times New Roman"/>
          <w:sz w:val="24"/>
          <w:szCs w:val="24"/>
          <w:lang w:eastAsia="pl-PL"/>
        </w:rPr>
      </w:pPr>
      <w:r w:rsidRPr="004D3476">
        <w:rPr>
          <w:rFonts w:ascii="Times New Roman" w:eastAsia="Times New Roman" w:hAnsi="Times New Roman"/>
          <w:sz w:val="24"/>
          <w:szCs w:val="24"/>
          <w:lang w:eastAsia="pl-PL"/>
        </w:rPr>
        <w:lastRenderedPageBreak/>
        <w:t xml:space="preserve">innym osobom i podmiotom, jeżeli uwiarygodnią interes faktyczny w udostępnieniu danych jednostkowych i za zgodą osoby, których dane dotyczą (W takim przypadku organ administracji publicznej prowadzi postępowanie administracyjne. W przypadku braku zgody na udostępnienie danych </w:t>
      </w:r>
      <w:r>
        <w:rPr>
          <w:rFonts w:ascii="Times New Roman" w:eastAsia="Times New Roman" w:hAnsi="Times New Roman"/>
          <w:sz w:val="24"/>
          <w:szCs w:val="24"/>
          <w:lang w:eastAsia="pl-PL"/>
        </w:rPr>
        <w:t xml:space="preserve">Wójt </w:t>
      </w:r>
      <w:r w:rsidRPr="004D3476">
        <w:rPr>
          <w:rFonts w:ascii="Times New Roman" w:eastAsia="Times New Roman" w:hAnsi="Times New Roman"/>
          <w:sz w:val="24"/>
          <w:szCs w:val="24"/>
          <w:lang w:eastAsia="pl-PL"/>
        </w:rPr>
        <w:t>wydaje decyzje administracyjną o odmowie udostępnienia danych. Od decyzji służy odwołanie).</w:t>
      </w:r>
    </w:p>
    <w:p w14:paraId="334FE431" w14:textId="77777777" w:rsidR="00DE285E" w:rsidRPr="004D3476" w:rsidRDefault="00DE285E" w:rsidP="00DE285E">
      <w:pPr>
        <w:numPr>
          <w:ilvl w:val="0"/>
          <w:numId w:val="2"/>
        </w:numPr>
        <w:spacing w:before="100" w:beforeAutospacing="1" w:after="100" w:afterAutospacing="1" w:line="240" w:lineRule="auto"/>
        <w:rPr>
          <w:rFonts w:ascii="Times New Roman" w:eastAsia="Times New Roman" w:hAnsi="Times New Roman"/>
          <w:sz w:val="24"/>
          <w:szCs w:val="24"/>
          <w:lang w:eastAsia="pl-PL"/>
        </w:rPr>
      </w:pPr>
      <w:r w:rsidRPr="004D3476">
        <w:rPr>
          <w:rFonts w:ascii="Times New Roman" w:eastAsia="Times New Roman" w:hAnsi="Times New Roman"/>
          <w:sz w:val="24"/>
          <w:szCs w:val="24"/>
          <w:lang w:eastAsia="pl-PL"/>
        </w:rPr>
        <w:t>Wniosek o udostępnienie danych w trybie jednostkowym z Rejestru Dowodów Osobistych lub udostępnienie dokumentacji związanej z dowodami osobistymi może być złożone przez pełnomocnika wnioskodawcy.</w:t>
      </w:r>
    </w:p>
    <w:p w14:paraId="1AF201F9" w14:textId="77777777" w:rsidR="00DE285E" w:rsidRPr="004D3476" w:rsidRDefault="00DE285E" w:rsidP="00DE285E">
      <w:pPr>
        <w:numPr>
          <w:ilvl w:val="0"/>
          <w:numId w:val="2"/>
        </w:numPr>
        <w:spacing w:before="100" w:beforeAutospacing="1" w:after="100" w:afterAutospacing="1" w:line="240" w:lineRule="auto"/>
        <w:rPr>
          <w:rFonts w:ascii="Times New Roman" w:eastAsia="Times New Roman" w:hAnsi="Times New Roman"/>
          <w:sz w:val="24"/>
          <w:szCs w:val="24"/>
          <w:lang w:eastAsia="pl-PL"/>
        </w:rPr>
      </w:pPr>
      <w:r w:rsidRPr="004D3476">
        <w:rPr>
          <w:rFonts w:ascii="Times New Roman" w:eastAsia="Times New Roman" w:hAnsi="Times New Roman"/>
          <w:sz w:val="24"/>
          <w:szCs w:val="24"/>
          <w:lang w:eastAsia="pl-PL"/>
        </w:rPr>
        <w:t>Dane udostępnione na podstawie wniosku mogą być wykorzystane tylko i wyłącznie w celu wskazanym we wniosku.</w:t>
      </w:r>
    </w:p>
    <w:p w14:paraId="79E6C9FE" w14:textId="77777777" w:rsidR="00DE285E" w:rsidRPr="004D3476" w:rsidRDefault="00DE285E" w:rsidP="00DE285E">
      <w:pPr>
        <w:spacing w:before="100" w:beforeAutospacing="1" w:after="100" w:afterAutospacing="1" w:line="240" w:lineRule="auto"/>
        <w:outlineLvl w:val="2"/>
        <w:rPr>
          <w:rFonts w:ascii="Times New Roman" w:eastAsia="Times New Roman" w:hAnsi="Times New Roman"/>
          <w:b/>
          <w:bCs/>
          <w:sz w:val="27"/>
          <w:szCs w:val="27"/>
          <w:lang w:eastAsia="pl-PL"/>
        </w:rPr>
      </w:pPr>
      <w:r w:rsidRPr="004D3476">
        <w:rPr>
          <w:rFonts w:ascii="Times New Roman" w:eastAsia="Times New Roman" w:hAnsi="Times New Roman"/>
          <w:b/>
          <w:bCs/>
          <w:sz w:val="27"/>
          <w:szCs w:val="27"/>
          <w:lang w:eastAsia="pl-PL"/>
        </w:rPr>
        <w:t>Informacje uzupełniające</w:t>
      </w:r>
    </w:p>
    <w:p w14:paraId="25E01DDF" w14:textId="77777777" w:rsidR="00DE285E" w:rsidRPr="004D3476" w:rsidRDefault="00DE285E" w:rsidP="00DE285E">
      <w:pPr>
        <w:numPr>
          <w:ilvl w:val="0"/>
          <w:numId w:val="3"/>
        </w:numPr>
        <w:spacing w:before="100" w:beforeAutospacing="1" w:after="100" w:afterAutospacing="1" w:line="240" w:lineRule="auto"/>
        <w:rPr>
          <w:rFonts w:ascii="Times New Roman" w:eastAsia="Times New Roman" w:hAnsi="Times New Roman"/>
          <w:sz w:val="24"/>
          <w:szCs w:val="24"/>
          <w:lang w:eastAsia="pl-PL"/>
        </w:rPr>
      </w:pPr>
      <w:r w:rsidRPr="004D3476">
        <w:rPr>
          <w:rFonts w:ascii="Times New Roman" w:eastAsia="Times New Roman" w:hAnsi="Times New Roman"/>
          <w:sz w:val="24"/>
          <w:szCs w:val="24"/>
          <w:lang w:eastAsia="pl-PL"/>
        </w:rPr>
        <w:t>W przypadku, gdy wnioskodawca działa przez pełnomocnika, należy załączyć potwierdzenie wpłaty na rachunek bankowy opłaty skarbowej za złożenie dokumentu stwierdzającego udzielenie pełnomocnictwa.</w:t>
      </w:r>
    </w:p>
    <w:p w14:paraId="21E6AC96" w14:textId="5F74511B" w:rsidR="00DE285E" w:rsidRDefault="00DE285E" w:rsidP="00DE285E">
      <w:pPr>
        <w:numPr>
          <w:ilvl w:val="0"/>
          <w:numId w:val="3"/>
        </w:numPr>
        <w:spacing w:before="100" w:beforeAutospacing="1" w:after="100" w:afterAutospacing="1" w:line="240" w:lineRule="auto"/>
        <w:rPr>
          <w:rFonts w:ascii="Times New Roman" w:eastAsia="Times New Roman" w:hAnsi="Times New Roman"/>
          <w:sz w:val="24"/>
          <w:szCs w:val="24"/>
          <w:lang w:eastAsia="pl-PL"/>
        </w:rPr>
      </w:pPr>
      <w:bookmarkStart w:id="0" w:name="_Hlk79661584"/>
      <w:r w:rsidRPr="004D3476">
        <w:rPr>
          <w:rFonts w:ascii="Times New Roman" w:eastAsia="Times New Roman" w:hAnsi="Times New Roman"/>
          <w:sz w:val="24"/>
          <w:szCs w:val="24"/>
          <w:lang w:eastAsia="pl-PL"/>
        </w:rPr>
        <w:t>Wniosek o udostępnienie dokumentacji związanej z dowodami osobistymi może zostać złożony w</w:t>
      </w:r>
      <w:r>
        <w:rPr>
          <w:rFonts w:ascii="Times New Roman" w:eastAsia="Times New Roman" w:hAnsi="Times New Roman"/>
          <w:sz w:val="24"/>
          <w:szCs w:val="24"/>
          <w:lang w:eastAsia="pl-PL"/>
        </w:rPr>
        <w:t xml:space="preserve">yłącznie </w:t>
      </w:r>
      <w:r w:rsidRPr="004D3476">
        <w:rPr>
          <w:rFonts w:ascii="Times New Roman" w:eastAsia="Times New Roman" w:hAnsi="Times New Roman"/>
          <w:sz w:val="24"/>
          <w:szCs w:val="24"/>
          <w:lang w:eastAsia="pl-PL"/>
        </w:rPr>
        <w:t>zgodnie z miejscem wydania dowodu osobistego.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DE285E" w:rsidRPr="00A86552" w14:paraId="6F8C7795" w14:textId="77777777" w:rsidTr="00710F22">
        <w:trPr>
          <w:tblCellSpacing w:w="15" w:type="dxa"/>
        </w:trPr>
        <w:tc>
          <w:tcPr>
            <w:tcW w:w="0" w:type="auto"/>
            <w:vAlign w:val="center"/>
            <w:hideMark/>
          </w:tcPr>
          <w:bookmarkEnd w:id="0"/>
          <w:p w14:paraId="38584313" w14:textId="77777777" w:rsidR="00DE285E" w:rsidRDefault="00DE285E" w:rsidP="00DE285E">
            <w:pPr>
              <w:numPr>
                <w:ilvl w:val="0"/>
                <w:numId w:val="4"/>
              </w:numPr>
              <w:spacing w:before="100" w:beforeAutospacing="1" w:after="100" w:afterAutospacing="1" w:line="240" w:lineRule="auto"/>
              <w:rPr>
                <w:rFonts w:ascii="Times New Roman" w:eastAsia="Times New Roman" w:hAnsi="Times New Roman"/>
                <w:sz w:val="24"/>
                <w:szCs w:val="24"/>
                <w:lang w:eastAsia="pl-PL"/>
              </w:rPr>
            </w:pPr>
            <w:r w:rsidRPr="00A86552">
              <w:rPr>
                <w:rFonts w:ascii="Times New Roman" w:eastAsia="Times New Roman" w:hAnsi="Times New Roman"/>
                <w:sz w:val="24"/>
                <w:szCs w:val="24"/>
                <w:lang w:eastAsia="pl-PL"/>
              </w:rPr>
              <w:t>Wypełniony „Wniosek o udostępnienie danych w trybie jednostkowym z Rejestru Dowodów Osobistych”</w:t>
            </w:r>
          </w:p>
          <w:p w14:paraId="2977AF4A" w14:textId="59E2BC94" w:rsidR="00DE285E" w:rsidRPr="00A86552" w:rsidRDefault="00DE285E" w:rsidP="00DE285E">
            <w:pPr>
              <w:spacing w:before="100" w:beforeAutospacing="1" w:after="100" w:afterAutospacing="1" w:line="240" w:lineRule="auto"/>
              <w:ind w:left="720"/>
              <w:rPr>
                <w:rFonts w:ascii="Times New Roman" w:eastAsia="Times New Roman" w:hAnsi="Times New Roman"/>
                <w:sz w:val="24"/>
                <w:szCs w:val="24"/>
                <w:lang w:eastAsia="pl-PL"/>
              </w:rPr>
            </w:pPr>
            <w:r>
              <w:rPr>
                <w:rFonts w:ascii="Times New Roman" w:eastAsia="Times New Roman" w:hAnsi="Times New Roman"/>
                <w:sz w:val="24"/>
                <w:szCs w:val="24"/>
                <w:lang w:eastAsia="pl-PL"/>
              </w:rPr>
              <w:t>lub</w:t>
            </w:r>
          </w:p>
        </w:tc>
      </w:tr>
      <w:tr w:rsidR="00DE285E" w:rsidRPr="00A86552" w14:paraId="43DF8BD7" w14:textId="77777777" w:rsidTr="00710F22">
        <w:trPr>
          <w:tblCellSpacing w:w="15" w:type="dxa"/>
        </w:trPr>
        <w:tc>
          <w:tcPr>
            <w:tcW w:w="0" w:type="auto"/>
            <w:vAlign w:val="center"/>
            <w:hideMark/>
          </w:tcPr>
          <w:p w14:paraId="7AD476D4" w14:textId="77777777" w:rsidR="00DE285E" w:rsidRPr="00A86552" w:rsidRDefault="00DE285E" w:rsidP="00DE285E">
            <w:pPr>
              <w:numPr>
                <w:ilvl w:val="0"/>
                <w:numId w:val="5"/>
              </w:numPr>
              <w:spacing w:before="100" w:beforeAutospacing="1" w:after="100" w:afterAutospacing="1" w:line="240" w:lineRule="auto"/>
              <w:rPr>
                <w:rFonts w:ascii="Times New Roman" w:eastAsia="Times New Roman" w:hAnsi="Times New Roman"/>
                <w:sz w:val="24"/>
                <w:szCs w:val="24"/>
                <w:lang w:eastAsia="pl-PL"/>
              </w:rPr>
            </w:pPr>
            <w:r w:rsidRPr="00A86552">
              <w:rPr>
                <w:rFonts w:ascii="Times New Roman" w:eastAsia="Times New Roman" w:hAnsi="Times New Roman"/>
                <w:sz w:val="24"/>
                <w:szCs w:val="24"/>
                <w:lang w:eastAsia="pl-PL"/>
              </w:rPr>
              <w:t>Wypełniony „Wniosek o udostępnienie dokumentacji związanej z dowodem osobistym”</w:t>
            </w:r>
          </w:p>
        </w:tc>
      </w:tr>
      <w:tr w:rsidR="00DE285E" w:rsidRPr="00A86552" w14:paraId="34E5DDD4" w14:textId="77777777" w:rsidTr="00710F22">
        <w:trPr>
          <w:tblCellSpacing w:w="15" w:type="dxa"/>
        </w:trPr>
        <w:tc>
          <w:tcPr>
            <w:tcW w:w="0" w:type="auto"/>
            <w:vAlign w:val="center"/>
            <w:hideMark/>
          </w:tcPr>
          <w:p w14:paraId="72049570" w14:textId="77777777" w:rsidR="00DE285E" w:rsidRPr="00A86552" w:rsidRDefault="00DE285E" w:rsidP="00DE285E">
            <w:pPr>
              <w:numPr>
                <w:ilvl w:val="0"/>
                <w:numId w:val="6"/>
              </w:numPr>
              <w:spacing w:before="100" w:beforeAutospacing="1" w:after="100" w:afterAutospacing="1" w:line="240" w:lineRule="auto"/>
              <w:rPr>
                <w:rFonts w:ascii="Times New Roman" w:eastAsia="Times New Roman" w:hAnsi="Times New Roman"/>
                <w:sz w:val="24"/>
                <w:szCs w:val="24"/>
                <w:lang w:eastAsia="pl-PL"/>
              </w:rPr>
            </w:pPr>
            <w:r w:rsidRPr="00A86552">
              <w:rPr>
                <w:rFonts w:ascii="Times New Roman" w:eastAsia="Times New Roman" w:hAnsi="Times New Roman"/>
                <w:sz w:val="24"/>
                <w:szCs w:val="24"/>
                <w:lang w:eastAsia="pl-PL"/>
              </w:rPr>
              <w:t>Dokument stwierdzający tożsamość (dowód osobisty, ważny paszport lub inny dokument ze zdjęciem)</w:t>
            </w:r>
          </w:p>
        </w:tc>
      </w:tr>
      <w:tr w:rsidR="00DE285E" w:rsidRPr="00A86552" w14:paraId="36DFAC3C" w14:textId="77777777" w:rsidTr="00710F22">
        <w:trPr>
          <w:tblCellSpacing w:w="15" w:type="dxa"/>
        </w:trPr>
        <w:tc>
          <w:tcPr>
            <w:tcW w:w="0" w:type="auto"/>
            <w:vAlign w:val="center"/>
            <w:hideMark/>
          </w:tcPr>
          <w:p w14:paraId="717BD678" w14:textId="77777777" w:rsidR="00DE285E" w:rsidRPr="00A86552" w:rsidRDefault="00DE285E" w:rsidP="00DE285E">
            <w:pPr>
              <w:numPr>
                <w:ilvl w:val="0"/>
                <w:numId w:val="7"/>
              </w:numPr>
              <w:spacing w:before="100" w:beforeAutospacing="1" w:after="100" w:afterAutospacing="1" w:line="240" w:lineRule="auto"/>
              <w:rPr>
                <w:rFonts w:ascii="Times New Roman" w:eastAsia="Times New Roman" w:hAnsi="Times New Roman"/>
                <w:sz w:val="24"/>
                <w:szCs w:val="24"/>
                <w:lang w:eastAsia="pl-PL"/>
              </w:rPr>
            </w:pPr>
            <w:r w:rsidRPr="00A86552">
              <w:rPr>
                <w:rFonts w:ascii="Times New Roman" w:eastAsia="Times New Roman" w:hAnsi="Times New Roman"/>
                <w:sz w:val="24"/>
                <w:szCs w:val="24"/>
                <w:lang w:eastAsia="pl-PL"/>
              </w:rPr>
              <w:t>Dokument stwierdzający udzielenie pełnomocnictwa – w przypadku jego udzielenia przez wnioskodawcę</w:t>
            </w:r>
          </w:p>
        </w:tc>
      </w:tr>
      <w:tr w:rsidR="00DE285E" w:rsidRPr="00A86552" w14:paraId="3B19EB94" w14:textId="77777777" w:rsidTr="00710F22">
        <w:trPr>
          <w:tblCellSpacing w:w="15" w:type="dxa"/>
        </w:trPr>
        <w:tc>
          <w:tcPr>
            <w:tcW w:w="0" w:type="auto"/>
            <w:vAlign w:val="center"/>
            <w:hideMark/>
          </w:tcPr>
          <w:p w14:paraId="3DDF5057" w14:textId="77777777" w:rsidR="00DE285E" w:rsidRPr="00A86552" w:rsidRDefault="00DE285E" w:rsidP="00DE285E">
            <w:pPr>
              <w:numPr>
                <w:ilvl w:val="0"/>
                <w:numId w:val="8"/>
              </w:numPr>
              <w:spacing w:before="100" w:beforeAutospacing="1" w:after="100" w:afterAutospacing="1" w:line="240" w:lineRule="auto"/>
              <w:rPr>
                <w:rFonts w:ascii="Times New Roman" w:eastAsia="Times New Roman" w:hAnsi="Times New Roman"/>
                <w:sz w:val="24"/>
                <w:szCs w:val="24"/>
                <w:lang w:eastAsia="pl-PL"/>
              </w:rPr>
            </w:pPr>
            <w:r w:rsidRPr="00A86552">
              <w:rPr>
                <w:rFonts w:ascii="Times New Roman" w:eastAsia="Times New Roman" w:hAnsi="Times New Roman"/>
                <w:sz w:val="24"/>
                <w:szCs w:val="24"/>
                <w:lang w:eastAsia="pl-PL"/>
              </w:rPr>
              <w:t>Dowód uiszczenia opłaty za udostępnienie danych z Rejestru Dowodów Osobistych – w przypadku</w:t>
            </w:r>
            <w:r>
              <w:rPr>
                <w:rFonts w:ascii="Times New Roman" w:eastAsia="Times New Roman" w:hAnsi="Times New Roman"/>
                <w:sz w:val="24"/>
                <w:szCs w:val="24"/>
                <w:lang w:eastAsia="pl-PL"/>
              </w:rPr>
              <w:t>,</w:t>
            </w:r>
            <w:r w:rsidRPr="00A86552">
              <w:rPr>
                <w:rFonts w:ascii="Times New Roman" w:eastAsia="Times New Roman" w:hAnsi="Times New Roman"/>
                <w:sz w:val="24"/>
                <w:szCs w:val="24"/>
                <w:lang w:eastAsia="pl-PL"/>
              </w:rPr>
              <w:t xml:space="preserve"> gdy udostępnienie danych podlega opłacie</w:t>
            </w:r>
          </w:p>
        </w:tc>
      </w:tr>
      <w:tr w:rsidR="00DE285E" w:rsidRPr="00A86552" w14:paraId="071C6CDE" w14:textId="77777777" w:rsidTr="00710F22">
        <w:trPr>
          <w:tblCellSpacing w:w="15" w:type="dxa"/>
        </w:trPr>
        <w:tc>
          <w:tcPr>
            <w:tcW w:w="0" w:type="auto"/>
            <w:vAlign w:val="center"/>
            <w:hideMark/>
          </w:tcPr>
          <w:p w14:paraId="6C6F5BAA" w14:textId="77777777" w:rsidR="00DE285E" w:rsidRPr="00A86552" w:rsidRDefault="00DE285E" w:rsidP="00DE285E">
            <w:pPr>
              <w:numPr>
                <w:ilvl w:val="0"/>
                <w:numId w:val="9"/>
              </w:numPr>
              <w:spacing w:before="100" w:beforeAutospacing="1" w:after="100" w:afterAutospacing="1" w:line="240" w:lineRule="auto"/>
              <w:rPr>
                <w:rFonts w:ascii="Times New Roman" w:eastAsia="Times New Roman" w:hAnsi="Times New Roman"/>
                <w:sz w:val="24"/>
                <w:szCs w:val="24"/>
                <w:lang w:eastAsia="pl-PL"/>
              </w:rPr>
            </w:pPr>
            <w:r w:rsidRPr="00A86552">
              <w:rPr>
                <w:rFonts w:ascii="Times New Roman" w:eastAsia="Times New Roman" w:hAnsi="Times New Roman"/>
                <w:sz w:val="24"/>
                <w:szCs w:val="24"/>
                <w:lang w:eastAsia="pl-PL"/>
              </w:rPr>
              <w:t>Dowód uiszczenia opłaty za udzielone pełnomocnictwo – w przypadku</w:t>
            </w:r>
            <w:r>
              <w:rPr>
                <w:rFonts w:ascii="Times New Roman" w:eastAsia="Times New Roman" w:hAnsi="Times New Roman"/>
                <w:sz w:val="24"/>
                <w:szCs w:val="24"/>
                <w:lang w:eastAsia="pl-PL"/>
              </w:rPr>
              <w:t>,</w:t>
            </w:r>
            <w:r w:rsidRPr="00A86552">
              <w:rPr>
                <w:rFonts w:ascii="Times New Roman" w:eastAsia="Times New Roman" w:hAnsi="Times New Roman"/>
                <w:sz w:val="24"/>
                <w:szCs w:val="24"/>
                <w:lang w:eastAsia="pl-PL"/>
              </w:rPr>
              <w:t xml:space="preserve"> gdy przedłożenie dokumentu udzielenia pełnomocnictwa podlega opłacie</w:t>
            </w:r>
          </w:p>
        </w:tc>
      </w:tr>
    </w:tbl>
    <w:p w14:paraId="70BE9705" w14:textId="6A695F84" w:rsidR="00DE285E" w:rsidRDefault="00DE285E" w:rsidP="00DE285E">
      <w:pPr>
        <w:spacing w:before="100" w:beforeAutospacing="1" w:after="100" w:afterAutospacing="1" w:line="240" w:lineRule="auto"/>
        <w:rPr>
          <w:rFonts w:ascii="Times New Roman" w:eastAsia="Times New Roman" w:hAnsi="Times New Roman"/>
          <w:sz w:val="24"/>
          <w:szCs w:val="24"/>
          <w:lang w:eastAsia="pl-PL"/>
        </w:rPr>
      </w:pPr>
    </w:p>
    <w:p w14:paraId="67823E6A" w14:textId="0AA16531" w:rsidR="00DE285E" w:rsidRDefault="00DE285E" w:rsidP="00DE285E">
      <w:pPr>
        <w:spacing w:before="100" w:beforeAutospacing="1" w:after="100" w:afterAutospacing="1" w:line="240" w:lineRule="auto"/>
        <w:rPr>
          <w:rFonts w:ascii="Times New Roman" w:eastAsia="Times New Roman" w:hAnsi="Times New Roman"/>
          <w:sz w:val="24"/>
          <w:szCs w:val="24"/>
          <w:lang w:eastAsia="pl-PL"/>
        </w:rPr>
      </w:pPr>
    </w:p>
    <w:p w14:paraId="6CB3C5DD" w14:textId="77777777" w:rsidR="00DE285E" w:rsidRPr="004D3476" w:rsidRDefault="00DE285E" w:rsidP="00DE285E">
      <w:pPr>
        <w:spacing w:before="100" w:beforeAutospacing="1" w:after="100" w:afterAutospacing="1" w:line="240" w:lineRule="auto"/>
        <w:rPr>
          <w:rFonts w:ascii="Times New Roman" w:eastAsia="Times New Roman" w:hAnsi="Times New Roman"/>
          <w:sz w:val="24"/>
          <w:szCs w:val="24"/>
          <w:lang w:eastAsia="pl-PL"/>
        </w:rPr>
      </w:pPr>
    </w:p>
    <w:p w14:paraId="5AB49C5E" w14:textId="77777777" w:rsidR="00DE285E" w:rsidRDefault="00DE285E" w:rsidP="00DE285E">
      <w:pPr>
        <w:pStyle w:val="Tekstpodstawowywcity"/>
        <w:jc w:val="both"/>
        <w:rPr>
          <w:b/>
          <w:bCs/>
        </w:rPr>
      </w:pPr>
      <w:r>
        <w:rPr>
          <w:b/>
          <w:bCs/>
        </w:rPr>
        <w:t>Opłaty:</w:t>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3949"/>
        <w:gridCol w:w="587"/>
      </w:tblGrid>
      <w:tr w:rsidR="00DE285E" w:rsidRPr="004D3476" w14:paraId="2DE155A0" w14:textId="77777777" w:rsidTr="00710F22">
        <w:trPr>
          <w:tblCellSpacing w:w="15" w:type="dxa"/>
        </w:trPr>
        <w:tc>
          <w:tcPr>
            <w:tcW w:w="0" w:type="auto"/>
            <w:vAlign w:val="center"/>
            <w:hideMark/>
          </w:tcPr>
          <w:p w14:paraId="5DDF9E3C" w14:textId="77777777" w:rsidR="00DE285E" w:rsidRDefault="00DE285E" w:rsidP="00710F22">
            <w:pPr>
              <w:spacing w:after="0" w:line="240" w:lineRule="auto"/>
              <w:rPr>
                <w:rFonts w:ascii="Times New Roman" w:eastAsia="Times New Roman" w:hAnsi="Times New Roman"/>
                <w:sz w:val="24"/>
                <w:szCs w:val="24"/>
                <w:lang w:eastAsia="pl-PL"/>
              </w:rPr>
            </w:pPr>
            <w:r w:rsidRPr="004D3476">
              <w:rPr>
                <w:rFonts w:ascii="Times New Roman" w:eastAsia="Times New Roman" w:hAnsi="Times New Roman"/>
                <w:sz w:val="24"/>
                <w:szCs w:val="24"/>
                <w:lang w:eastAsia="pl-PL"/>
              </w:rPr>
              <w:lastRenderedPageBreak/>
              <w:t xml:space="preserve">Udostępnienie danych jednostkowych z Rejestru Dowodów Osobistych </w:t>
            </w:r>
            <w:r>
              <w:rPr>
                <w:rFonts w:ascii="Times New Roman" w:eastAsia="Times New Roman" w:hAnsi="Times New Roman"/>
                <w:sz w:val="24"/>
                <w:szCs w:val="24"/>
                <w:lang w:eastAsia="pl-PL"/>
              </w:rPr>
              <w:t xml:space="preserve"> </w:t>
            </w:r>
            <w:r w:rsidRPr="004D3476">
              <w:rPr>
                <w:rFonts w:ascii="Times New Roman" w:eastAsia="Times New Roman" w:hAnsi="Times New Roman"/>
                <w:sz w:val="24"/>
                <w:szCs w:val="24"/>
                <w:lang w:eastAsia="pl-PL"/>
              </w:rPr>
              <w:t>dotyczących jednego dokumentu lub jednej osoby</w:t>
            </w:r>
          </w:p>
          <w:p w14:paraId="66C646B3" w14:textId="77777777" w:rsidR="00DE285E" w:rsidRPr="004D3476" w:rsidRDefault="00DE285E" w:rsidP="00710F22">
            <w:pPr>
              <w:spacing w:after="0" w:line="240" w:lineRule="auto"/>
              <w:rPr>
                <w:rFonts w:ascii="Times New Roman" w:eastAsia="Times New Roman" w:hAnsi="Times New Roman"/>
                <w:sz w:val="24"/>
                <w:szCs w:val="24"/>
                <w:lang w:eastAsia="pl-PL"/>
              </w:rPr>
            </w:pPr>
          </w:p>
        </w:tc>
        <w:tc>
          <w:tcPr>
            <w:tcW w:w="0" w:type="auto"/>
            <w:vAlign w:val="center"/>
            <w:hideMark/>
          </w:tcPr>
          <w:p w14:paraId="5F93383D" w14:textId="77777777" w:rsidR="00DE285E" w:rsidRPr="004D3476" w:rsidRDefault="00DE285E" w:rsidP="00710F22">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31</w:t>
            </w:r>
            <w:r w:rsidRPr="004D3476">
              <w:rPr>
                <w:rFonts w:ascii="Times New Roman" w:eastAsia="Times New Roman" w:hAnsi="Times New Roman"/>
                <w:sz w:val="24"/>
                <w:szCs w:val="24"/>
                <w:lang w:eastAsia="pl-PL"/>
              </w:rPr>
              <w:t>zł</w:t>
            </w:r>
          </w:p>
        </w:tc>
      </w:tr>
      <w:tr w:rsidR="00DE285E" w:rsidRPr="004D3476" w14:paraId="034CAD7A" w14:textId="77777777" w:rsidTr="00710F22">
        <w:trPr>
          <w:tblCellSpacing w:w="15" w:type="dxa"/>
        </w:trPr>
        <w:tc>
          <w:tcPr>
            <w:tcW w:w="0" w:type="auto"/>
            <w:vAlign w:val="center"/>
            <w:hideMark/>
          </w:tcPr>
          <w:p w14:paraId="389EB052" w14:textId="77777777" w:rsidR="00DE285E" w:rsidRDefault="00DE285E" w:rsidP="00710F22">
            <w:pPr>
              <w:spacing w:after="0" w:line="240" w:lineRule="auto"/>
              <w:rPr>
                <w:rFonts w:ascii="Times New Roman" w:eastAsia="Times New Roman" w:hAnsi="Times New Roman"/>
                <w:sz w:val="24"/>
                <w:szCs w:val="24"/>
                <w:lang w:eastAsia="pl-PL"/>
              </w:rPr>
            </w:pPr>
            <w:r w:rsidRPr="004D3476">
              <w:rPr>
                <w:rFonts w:ascii="Times New Roman" w:eastAsia="Times New Roman" w:hAnsi="Times New Roman"/>
                <w:sz w:val="24"/>
                <w:szCs w:val="24"/>
                <w:lang w:eastAsia="pl-PL"/>
              </w:rPr>
              <w:t>Udostępnienie dokumentacji związanej z dowodami osobistymi dotyczącą jednego dowodu osobistego</w:t>
            </w:r>
          </w:p>
          <w:p w14:paraId="3ADF016C" w14:textId="77777777" w:rsidR="00DE285E" w:rsidRDefault="00DE285E" w:rsidP="00710F22">
            <w:pPr>
              <w:spacing w:after="0" w:line="240" w:lineRule="auto"/>
              <w:rPr>
                <w:rFonts w:ascii="Times New Roman" w:eastAsia="Times New Roman" w:hAnsi="Times New Roman"/>
                <w:sz w:val="24"/>
                <w:szCs w:val="24"/>
                <w:lang w:eastAsia="pl-PL"/>
              </w:rPr>
            </w:pPr>
          </w:p>
          <w:p w14:paraId="18465897" w14:textId="77777777" w:rsidR="00DE285E" w:rsidRDefault="00DE285E" w:rsidP="00710F22">
            <w:pPr>
              <w:spacing w:after="0" w:line="240" w:lineRule="auto"/>
              <w:rPr>
                <w:rFonts w:ascii="Times New Roman" w:eastAsia="Times New Roman" w:hAnsi="Times New Roman"/>
                <w:sz w:val="24"/>
                <w:szCs w:val="24"/>
                <w:lang w:eastAsia="pl-PL"/>
              </w:rPr>
            </w:pPr>
          </w:p>
          <w:p w14:paraId="5DC14FDA" w14:textId="77777777" w:rsidR="00DE285E" w:rsidRPr="004D3476" w:rsidRDefault="00DE285E" w:rsidP="00710F22">
            <w:pPr>
              <w:spacing w:after="0" w:line="240" w:lineRule="auto"/>
              <w:rPr>
                <w:rFonts w:ascii="Times New Roman" w:eastAsia="Times New Roman" w:hAnsi="Times New Roman"/>
                <w:sz w:val="24"/>
                <w:szCs w:val="24"/>
                <w:lang w:eastAsia="pl-PL"/>
              </w:rPr>
            </w:pPr>
          </w:p>
        </w:tc>
        <w:tc>
          <w:tcPr>
            <w:tcW w:w="0" w:type="auto"/>
            <w:vAlign w:val="center"/>
            <w:hideMark/>
          </w:tcPr>
          <w:p w14:paraId="5C214479" w14:textId="77777777" w:rsidR="00DE285E" w:rsidRPr="004D3476" w:rsidRDefault="00DE285E" w:rsidP="00710F22">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31</w:t>
            </w:r>
            <w:r w:rsidRPr="004D3476">
              <w:rPr>
                <w:rFonts w:ascii="Times New Roman" w:eastAsia="Times New Roman" w:hAnsi="Times New Roman"/>
                <w:sz w:val="24"/>
                <w:szCs w:val="24"/>
                <w:lang w:eastAsia="pl-PL"/>
              </w:rPr>
              <w:t>zł</w:t>
            </w:r>
          </w:p>
        </w:tc>
      </w:tr>
    </w:tbl>
    <w:p w14:paraId="2FA7DACB" w14:textId="77777777" w:rsidR="00DE285E" w:rsidRDefault="00DE285E" w:rsidP="00DE285E">
      <w:pPr>
        <w:pStyle w:val="Tekstpodstawowywcity"/>
        <w:jc w:val="both"/>
      </w:pPr>
      <w:r>
        <w:rPr>
          <w:b/>
          <w:bCs/>
        </w:rPr>
        <w:t>Czas załatwienia sprawy:</w:t>
      </w:r>
    </w:p>
    <w:p w14:paraId="55815D70" w14:textId="77777777" w:rsidR="00DE285E" w:rsidRDefault="00DE285E" w:rsidP="00DE285E">
      <w:pPr>
        <w:pStyle w:val="Tekstpodstawowywcity"/>
        <w:jc w:val="both"/>
      </w:pPr>
      <w:r>
        <w:t>30 dni</w:t>
      </w:r>
    </w:p>
    <w:p w14:paraId="5EEA6B4D" w14:textId="77777777" w:rsidR="00DE285E" w:rsidRDefault="00DE285E" w:rsidP="00DE285E">
      <w:pPr>
        <w:pStyle w:val="Tekstpodstawowywcity"/>
        <w:jc w:val="both"/>
      </w:pPr>
      <w:r>
        <w:t> </w:t>
      </w:r>
    </w:p>
    <w:p w14:paraId="62234C1A" w14:textId="77777777" w:rsidR="00DE285E" w:rsidRDefault="00DE285E" w:rsidP="00DE285E">
      <w:pPr>
        <w:pStyle w:val="Tekstpodstawowywcity"/>
        <w:jc w:val="both"/>
        <w:rPr>
          <w:color w:val="auto"/>
        </w:rPr>
      </w:pPr>
    </w:p>
    <w:p w14:paraId="7F2B6732" w14:textId="77777777" w:rsidR="00DE285E" w:rsidRDefault="00DE285E" w:rsidP="00DE285E"/>
    <w:p w14:paraId="3F22DCA1" w14:textId="77777777" w:rsidR="00DE285E" w:rsidRDefault="00DE285E" w:rsidP="00DE285E"/>
    <w:p w14:paraId="450557F3" w14:textId="77777777" w:rsidR="001F19C5" w:rsidRDefault="001F19C5"/>
    <w:sectPr w:rsidR="001F1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85A19A3"/>
    <w:multiLevelType w:val="multilevel"/>
    <w:tmpl w:val="7A90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4391F"/>
    <w:multiLevelType w:val="multilevel"/>
    <w:tmpl w:val="1D64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20A9F"/>
    <w:multiLevelType w:val="multilevel"/>
    <w:tmpl w:val="60C2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F6008"/>
    <w:multiLevelType w:val="multilevel"/>
    <w:tmpl w:val="BC5EF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74F38"/>
    <w:multiLevelType w:val="multilevel"/>
    <w:tmpl w:val="D1BC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A24BA"/>
    <w:multiLevelType w:val="multilevel"/>
    <w:tmpl w:val="4B94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227009"/>
    <w:multiLevelType w:val="multilevel"/>
    <w:tmpl w:val="A242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766838"/>
    <w:multiLevelType w:val="multilevel"/>
    <w:tmpl w:val="DE841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BA1E48"/>
    <w:multiLevelType w:val="multilevel"/>
    <w:tmpl w:val="E5882D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8"/>
  </w:num>
  <w:num w:numId="5">
    <w:abstractNumId w:val="3"/>
  </w:num>
  <w:num w:numId="6">
    <w:abstractNumId w:val="5"/>
  </w:num>
  <w:num w:numId="7">
    <w:abstractNumId w:val="6"/>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5E"/>
    <w:rsid w:val="001F19C5"/>
    <w:rsid w:val="008E296F"/>
    <w:rsid w:val="00A3066F"/>
    <w:rsid w:val="00DE28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B816"/>
  <w15:chartTrackingRefBased/>
  <w15:docId w15:val="{2360A834-8673-4071-8349-488DA580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285E"/>
    <w:rPr>
      <w:rFonts w:ascii="Calibri" w:eastAsia="Calibri" w:hAnsi="Calibri" w:cs="Times New Roman"/>
    </w:rPr>
  </w:style>
  <w:style w:type="paragraph" w:styleId="Nagwek2">
    <w:name w:val="heading 2"/>
    <w:basedOn w:val="Normalny"/>
    <w:next w:val="Normalny"/>
    <w:link w:val="Nagwek2Znak"/>
    <w:semiHidden/>
    <w:unhideWhenUsed/>
    <w:qFormat/>
    <w:rsid w:val="00DE285E"/>
    <w:pPr>
      <w:keepNext/>
      <w:numPr>
        <w:ilvl w:val="1"/>
        <w:numId w:val="2"/>
      </w:numPr>
      <w:suppressAutoHyphens/>
      <w:spacing w:after="0" w:line="240" w:lineRule="auto"/>
      <w:jc w:val="center"/>
      <w:outlineLvl w:val="1"/>
    </w:pPr>
    <w:rPr>
      <w:rFonts w:ascii="Times New Roman" w:eastAsia="Times New Roman" w:hAnsi="Times New Roman" w:cs="Mangal"/>
      <w:b/>
      <w:bCs/>
      <w:sz w:val="24"/>
      <w:szCs w:val="24"/>
      <w:lang w:eastAsia="ne-NP" w:bidi="ne-N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DE285E"/>
    <w:rPr>
      <w:rFonts w:ascii="Times New Roman" w:eastAsia="Times New Roman" w:hAnsi="Times New Roman" w:cs="Mangal"/>
      <w:b/>
      <w:bCs/>
      <w:sz w:val="24"/>
      <w:szCs w:val="24"/>
      <w:lang w:eastAsia="ne-NP" w:bidi="ne-NP"/>
    </w:rPr>
  </w:style>
  <w:style w:type="paragraph" w:styleId="Tekstpodstawowywcity">
    <w:name w:val="Body Text Indent"/>
    <w:basedOn w:val="Normalny"/>
    <w:link w:val="TekstpodstawowywcityZnak"/>
    <w:semiHidden/>
    <w:unhideWhenUsed/>
    <w:rsid w:val="00DE285E"/>
    <w:pPr>
      <w:suppressAutoHyphens/>
      <w:spacing w:after="0" w:line="240" w:lineRule="auto"/>
    </w:pPr>
    <w:rPr>
      <w:rFonts w:ascii="Times New Roman" w:eastAsia="Times New Roman" w:hAnsi="Times New Roman" w:cs="Mangal"/>
      <w:color w:val="000000"/>
      <w:sz w:val="20"/>
      <w:szCs w:val="20"/>
      <w:lang w:eastAsia="ne-NP" w:bidi="ne-NP"/>
    </w:rPr>
  </w:style>
  <w:style w:type="character" w:customStyle="1" w:styleId="TekstpodstawowywcityZnak">
    <w:name w:val="Tekst podstawowy wcięty Znak"/>
    <w:basedOn w:val="Domylnaczcionkaakapitu"/>
    <w:link w:val="Tekstpodstawowywcity"/>
    <w:semiHidden/>
    <w:rsid w:val="00DE285E"/>
    <w:rPr>
      <w:rFonts w:ascii="Times New Roman" w:eastAsia="Times New Roman" w:hAnsi="Times New Roman" w:cs="Mangal"/>
      <w:color w:val="000000"/>
      <w:sz w:val="20"/>
      <w:szCs w:val="20"/>
      <w:lang w:eastAsia="ne-NP" w:bidi="ne-NP"/>
    </w:rPr>
  </w:style>
  <w:style w:type="paragraph" w:customStyle="1" w:styleId="Zawartotabeli">
    <w:name w:val="Zawartość tabeli"/>
    <w:basedOn w:val="Normalny"/>
    <w:rsid w:val="00DE285E"/>
    <w:pPr>
      <w:suppressLineNumbers/>
      <w:suppressAutoHyphens/>
      <w:spacing w:after="0" w:line="240" w:lineRule="auto"/>
    </w:pPr>
    <w:rPr>
      <w:rFonts w:ascii="Times New Roman" w:eastAsia="Times New Roman" w:hAnsi="Times New Roman" w:cs="Mangal"/>
      <w:sz w:val="24"/>
      <w:szCs w:val="24"/>
      <w:lang w:eastAsia="ne-NP" w:bidi="ne-NP"/>
    </w:rPr>
  </w:style>
  <w:style w:type="paragraph" w:styleId="NormalnyWeb">
    <w:name w:val="Normal (Web)"/>
    <w:basedOn w:val="Normalny"/>
    <w:uiPriority w:val="99"/>
    <w:unhideWhenUsed/>
    <w:rsid w:val="00DE285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616</Words>
  <Characters>3699</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Jakubowska vlan7</dc:creator>
  <cp:keywords/>
  <dc:description/>
  <cp:lastModifiedBy>Ewa Jakubowska vlan7</cp:lastModifiedBy>
  <cp:revision>3</cp:revision>
  <dcterms:created xsi:type="dcterms:W3CDTF">2021-08-12T09:38:00Z</dcterms:created>
  <dcterms:modified xsi:type="dcterms:W3CDTF">2021-08-12T09:53:00Z</dcterms:modified>
</cp:coreProperties>
</file>