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E5CFD">
      <w:pPr>
        <w:jc w:val="center"/>
        <w:rPr>
          <w:b/>
          <w:caps/>
        </w:rPr>
      </w:pPr>
      <w:r>
        <w:rPr>
          <w:b/>
          <w:caps/>
        </w:rPr>
        <w:t>Zarządzenie Nr 0050.1.72.2020</w:t>
      </w:r>
      <w:r>
        <w:rPr>
          <w:b/>
          <w:caps/>
        </w:rPr>
        <w:br/>
        <w:t>Wójta Gminy Nowosolna</w:t>
      </w:r>
    </w:p>
    <w:p w:rsidR="00A77B3E" w:rsidRDefault="003E5CFD">
      <w:pPr>
        <w:spacing w:before="280" w:after="280"/>
        <w:jc w:val="center"/>
        <w:rPr>
          <w:b/>
          <w:caps/>
        </w:rPr>
      </w:pPr>
      <w:bookmarkStart w:id="0" w:name="_GoBack"/>
      <w:bookmarkEnd w:id="0"/>
      <w:r>
        <w:t>z dnia 21 września 2020 r.</w:t>
      </w:r>
    </w:p>
    <w:p w:rsidR="00A77B3E" w:rsidRDefault="003E5CFD">
      <w:pPr>
        <w:keepNext/>
        <w:spacing w:after="480"/>
        <w:jc w:val="center"/>
      </w:pPr>
      <w:r>
        <w:rPr>
          <w:b/>
        </w:rPr>
        <w:t>w sprawie wyznaczenia Koordynatorów ds. dostępności</w:t>
      </w:r>
      <w:r>
        <w:rPr>
          <w:b/>
        </w:rPr>
        <w:br/>
        <w:t>architektonicznej, cyfrowej i informacyjno-komunikacyjnej</w:t>
      </w:r>
    </w:p>
    <w:p w:rsidR="00A77B3E" w:rsidRDefault="003E5CFD">
      <w:pPr>
        <w:keepLines/>
        <w:spacing w:before="120" w:after="120"/>
        <w:ind w:firstLine="227"/>
      </w:pPr>
      <w:r>
        <w:t>Na podstawie art. 31 i art. 33 ust. 1 ustawy z dnia 8 marca 1990 r. o samorządzie gminnym (Dz. U. z 2020 r. poz. 713) w związku z art. 14 ustawy z dnia 19 lipca 2019 r. o zapewnieniu dostępności osobom ze szczególnymi potrzebami (Dz. U. z 2020 r. poz. 1062) zarządza się, co następuje:</w:t>
      </w:r>
    </w:p>
    <w:p w:rsidR="00A77B3E" w:rsidRDefault="003E5C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 Na Koordynatorów ds. dostępności architektonicznej, cyfrowej i informacyjno-komunikacyjnej wyznacza się:</w:t>
      </w:r>
    </w:p>
    <w:p w:rsidR="00A77B3E" w:rsidRDefault="004A4640">
      <w:pPr>
        <w:spacing w:before="120" w:after="120"/>
        <w:ind w:left="340" w:hanging="227"/>
        <w:rPr>
          <w:color w:val="000000"/>
          <w:u w:color="000000"/>
        </w:rPr>
      </w:pPr>
      <w:r>
        <w:t>1)  Panią</w:t>
      </w:r>
      <w:r w:rsidR="003E5CFD">
        <w:rPr>
          <w:color w:val="000000"/>
          <w:u w:color="000000"/>
        </w:rPr>
        <w:t xml:space="preserve"> Annę Ołubek-Kunka - Kierownika Referatu Organizacji i Kadr,</w:t>
      </w:r>
    </w:p>
    <w:p w:rsidR="00A77B3E" w:rsidRDefault="004A4640">
      <w:pPr>
        <w:spacing w:before="120" w:after="120"/>
        <w:ind w:left="340" w:hanging="227"/>
        <w:rPr>
          <w:color w:val="000000"/>
          <w:u w:color="000000"/>
        </w:rPr>
      </w:pPr>
      <w:r>
        <w:t>2)  Panią</w:t>
      </w:r>
      <w:r w:rsidR="003E5CFD">
        <w:rPr>
          <w:color w:val="000000"/>
          <w:u w:color="000000"/>
        </w:rPr>
        <w:t xml:space="preserve"> Monikę Perek-Jura - Kierownika Referatu Komunikacji Społecznej, Promocji i Obsługi Klienta,</w:t>
      </w:r>
    </w:p>
    <w:p w:rsidR="00A77B3E" w:rsidRDefault="004A4640">
      <w:pPr>
        <w:spacing w:before="120" w:after="120"/>
        <w:ind w:left="340" w:hanging="227"/>
        <w:rPr>
          <w:color w:val="000000"/>
          <w:u w:color="000000"/>
        </w:rPr>
      </w:pPr>
      <w:r>
        <w:t>3)  Panią</w:t>
      </w:r>
      <w:r w:rsidR="003E5CFD">
        <w:rPr>
          <w:color w:val="000000"/>
          <w:u w:color="000000"/>
        </w:rPr>
        <w:t xml:space="preserve"> Annę </w:t>
      </w:r>
      <w:r>
        <w:rPr>
          <w:color w:val="000000"/>
          <w:u w:color="000000"/>
        </w:rPr>
        <w:t>Wiśkowską</w:t>
      </w:r>
      <w:r w:rsidR="003E5CFD">
        <w:rPr>
          <w:color w:val="000000"/>
          <w:u w:color="000000"/>
        </w:rPr>
        <w:t xml:space="preserve"> - Kierownika Referatu Rozwoju Infrastruktury i Mienia.</w:t>
      </w:r>
    </w:p>
    <w:p w:rsidR="00A77B3E" w:rsidRDefault="003E5C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 Do zadań Koordynatorów, o których mowa w § 1 należy w szczególności:</w:t>
      </w:r>
    </w:p>
    <w:p w:rsidR="00A77B3E" w:rsidRDefault="004A4640">
      <w:pPr>
        <w:spacing w:before="120" w:after="120"/>
        <w:ind w:left="340" w:hanging="227"/>
        <w:rPr>
          <w:color w:val="000000"/>
          <w:u w:color="000000"/>
        </w:rPr>
      </w:pPr>
      <w:r>
        <w:t>1)  udzielanie</w:t>
      </w:r>
      <w:r w:rsidR="003E5CFD">
        <w:rPr>
          <w:color w:val="000000"/>
          <w:u w:color="000000"/>
        </w:rPr>
        <w:t xml:space="preserve"> wsparcia osobom ze szczególnymi potrzebami w dostępie do świadczonych usług,</w:t>
      </w:r>
    </w:p>
    <w:p w:rsidR="00A77B3E" w:rsidRDefault="004A4640">
      <w:pPr>
        <w:spacing w:before="120" w:after="120"/>
        <w:ind w:left="340" w:hanging="227"/>
        <w:rPr>
          <w:color w:val="000000"/>
          <w:u w:color="000000"/>
        </w:rPr>
      </w:pPr>
      <w:r>
        <w:t>2)  przygotowanie</w:t>
      </w:r>
      <w:r w:rsidR="003E5CFD">
        <w:rPr>
          <w:color w:val="000000"/>
          <w:u w:color="000000"/>
        </w:rPr>
        <w:t xml:space="preserve"> i wdrożenie planu działania na rzecz poprawy zapewnienia dostępności osobom ze szczególnymi potrzebami,</w:t>
      </w:r>
    </w:p>
    <w:p w:rsidR="00A77B3E" w:rsidRDefault="004A4640">
      <w:pPr>
        <w:spacing w:before="120" w:after="120"/>
        <w:ind w:left="340" w:hanging="227"/>
        <w:rPr>
          <w:color w:val="000000"/>
          <w:u w:color="000000"/>
        </w:rPr>
      </w:pPr>
      <w:r>
        <w:t>3)  monitorowanie</w:t>
      </w:r>
      <w:r w:rsidR="003E5CFD">
        <w:rPr>
          <w:color w:val="000000"/>
          <w:u w:color="000000"/>
        </w:rPr>
        <w:t xml:space="preserve"> podejmowanych działań w zakresie zapewnienia dostępności osobom ze szczególnymi potrzebami.</w:t>
      </w:r>
    </w:p>
    <w:p w:rsidR="00A77B3E" w:rsidRDefault="003E5C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 W celu właściwej realizacji zadań, o których mowa w § 2, zobowiązuje się pracowników Urzędu Gminy Nowosolna do udzielania Koordynatorom wszelkiej niezbędnej pomocy i wsparcia.</w:t>
      </w:r>
    </w:p>
    <w:p w:rsidR="00A77B3E" w:rsidRDefault="003E5C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 Zobowiązuje się Kierowników jednostek organizacyjnych Gminy Nowosolna do wdrożenia rozwiązań wynikających z przepisów ustawy z dnia 19 lipca 2019 r. o zapewnieniu dostępności osobom ze szczególnymi potrzebami.</w:t>
      </w:r>
    </w:p>
    <w:p w:rsidR="00A77B3E" w:rsidRDefault="003E5C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 Wykonanie Zarządzenia powierza się Koordynatorom ds. dostępności architektonicznej, cyfrowej i informacyjno-komunikacyjnej.</w:t>
      </w:r>
    </w:p>
    <w:p w:rsidR="00A77B3E" w:rsidRDefault="003E5CFD" w:rsidP="0078090F">
      <w:pPr>
        <w:keepNext/>
        <w:keepLines/>
        <w:spacing w:before="120" w:after="120" w:line="720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 Zarządzenie wchodzi w życie z dniem podpisania.</w:t>
      </w:r>
    </w:p>
    <w:p w:rsidR="0078090F" w:rsidRPr="0078090F" w:rsidRDefault="0078090F" w:rsidP="0078090F">
      <w:pPr>
        <w:pStyle w:val="Podpis"/>
        <w:spacing w:line="720" w:lineRule="auto"/>
        <w:jc w:val="right"/>
      </w:pPr>
      <w:r w:rsidRPr="0078090F">
        <w:t>Wójt Gminy Nowosolna</w:t>
      </w:r>
    </w:p>
    <w:p w:rsidR="0078090F" w:rsidRPr="0078090F" w:rsidRDefault="0078090F" w:rsidP="0078090F">
      <w:pPr>
        <w:pStyle w:val="Podpis"/>
        <w:spacing w:line="720" w:lineRule="auto"/>
        <w:jc w:val="right"/>
      </w:pPr>
      <w:r w:rsidRPr="0078090F">
        <w:t>/-/ Piotr Szcześniak</w:t>
      </w:r>
    </w:p>
    <w:p w:rsidR="00A77B3E" w:rsidRDefault="00EC3B46" w:rsidP="0078090F">
      <w:pPr>
        <w:keepNext/>
        <w:spacing w:line="720" w:lineRule="auto"/>
        <w:rPr>
          <w:color w:val="000000"/>
          <w:u w:color="000000"/>
        </w:rPr>
      </w:pPr>
    </w:p>
    <w:sectPr w:rsidR="00A77B3E" w:rsidSect="00FB32DA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B46" w:rsidRDefault="00EC3B46" w:rsidP="00FB32DA">
      <w:r>
        <w:separator/>
      </w:r>
    </w:p>
  </w:endnote>
  <w:endnote w:type="continuationSeparator" w:id="0">
    <w:p w:rsidR="00EC3B46" w:rsidRDefault="00EC3B46" w:rsidP="00FB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90F" w:rsidRPr="0078090F" w:rsidRDefault="0078090F" w:rsidP="0078090F">
    <w:pPr>
      <w:tabs>
        <w:tab w:val="left" w:pos="6577"/>
      </w:tabs>
    </w:pPr>
    <w:r w:rsidRPr="0078090F">
      <w:t>Id: 1CC9B320-C4DA-4EC0-9902-37AFC4705550. Podpisany</w:t>
    </w:r>
    <w:r w:rsidRPr="0078090F">
      <w:tab/>
      <w:t xml:space="preserve">Strona </w:t>
    </w:r>
    <w:r w:rsidRPr="0078090F">
      <w:fldChar w:fldCharType="begin"/>
    </w:r>
    <w:r w:rsidRPr="0078090F">
      <w:instrText>PAGE</w:instrText>
    </w:r>
    <w:r w:rsidRPr="0078090F">
      <w:fldChar w:fldCharType="separate"/>
    </w:r>
    <w:r w:rsidR="004A4640">
      <w:rPr>
        <w:noProof/>
      </w:rPr>
      <w:t>1</w:t>
    </w:r>
    <w:r w:rsidRPr="0078090F">
      <w:fldChar w:fldCharType="end"/>
    </w:r>
  </w:p>
  <w:p w:rsidR="00FB32DA" w:rsidRDefault="00FB32D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B46" w:rsidRDefault="00EC3B46" w:rsidP="00FB32DA">
      <w:r>
        <w:separator/>
      </w:r>
    </w:p>
  </w:footnote>
  <w:footnote w:type="continuationSeparator" w:id="0">
    <w:p w:rsidR="00EC3B46" w:rsidRDefault="00EC3B46" w:rsidP="00FB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DA"/>
    <w:rsid w:val="001B7B75"/>
    <w:rsid w:val="003E5CFD"/>
    <w:rsid w:val="004A4640"/>
    <w:rsid w:val="00602F12"/>
    <w:rsid w:val="0078090F"/>
    <w:rsid w:val="00EC3B46"/>
    <w:rsid w:val="00F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AF9C40-FC8B-476E-8D11-4759EBC3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60" w:line="31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640"/>
  </w:style>
  <w:style w:type="paragraph" w:styleId="Nagwek1">
    <w:name w:val="heading 1"/>
    <w:basedOn w:val="Normalny"/>
    <w:next w:val="Normalny"/>
    <w:link w:val="Nagwek1Znak"/>
    <w:uiPriority w:val="9"/>
    <w:qFormat/>
    <w:rsid w:val="004A4640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64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64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64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64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64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64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64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64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B7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B75"/>
    <w:rPr>
      <w:sz w:val="22"/>
      <w:szCs w:val="24"/>
    </w:rPr>
  </w:style>
  <w:style w:type="paragraph" w:styleId="Stopka">
    <w:name w:val="footer"/>
    <w:basedOn w:val="Normalny"/>
    <w:link w:val="StopkaZnak"/>
    <w:rsid w:val="001B7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7B75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A464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Podpis">
    <w:name w:val="Signature"/>
    <w:basedOn w:val="Normalny"/>
    <w:link w:val="PodpisZnak"/>
    <w:unhideWhenUsed/>
    <w:rsid w:val="0078090F"/>
    <w:pPr>
      <w:ind w:left="4252"/>
    </w:pPr>
  </w:style>
  <w:style w:type="character" w:customStyle="1" w:styleId="PodpisZnak">
    <w:name w:val="Podpis Znak"/>
    <w:basedOn w:val="Domylnaczcionkaakapitu"/>
    <w:link w:val="Podpis"/>
    <w:rsid w:val="0078090F"/>
    <w:rPr>
      <w:sz w:val="2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640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64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64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64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64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64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640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640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A4640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A464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4A464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64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A4640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464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4A4640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4A46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A464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A4640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64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640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A4640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A4640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4A464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A464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4A464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46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7782-2824-4B3C-A0AF-FCEDA635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0050.1.72.2020 z dnia 21 września 2020 r.</vt:lpstr>
      <vt:lpstr/>
    </vt:vector>
  </TitlesOfParts>
  <Company>Wójt Gminy Nowosolna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0050.1.72.2020 z dnia 21 września 2020 r.</dc:title>
  <dc:subject>w sprawie wyznaczenia Koordynatorów ds. dostępności
architektonicznej, cyfrowej i^informacyjno-komunikacyjnej</dc:subject>
  <dc:creator>kbu7</dc:creator>
  <cp:lastModifiedBy>Monika Perek-Jura</cp:lastModifiedBy>
  <cp:revision>2</cp:revision>
  <dcterms:created xsi:type="dcterms:W3CDTF">2020-10-07T11:37:00Z</dcterms:created>
  <dcterms:modified xsi:type="dcterms:W3CDTF">2020-10-07T11:37:00Z</dcterms:modified>
  <cp:category>Akt prawny</cp:category>
</cp:coreProperties>
</file>