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095D35" w:rsidRDefault="00095D35" w:rsidP="0009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SZCZEGÓŁOWA</w:t>
      </w:r>
    </w:p>
    <w:p w:rsidR="00710D7E" w:rsidRPr="00A42353" w:rsidRDefault="00710D7E" w:rsidP="00095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2353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A42353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39006A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40"/>
          <w:szCs w:val="40"/>
          <w:specVanish/>
        </w:rPr>
      </w:pPr>
      <w:r w:rsidRPr="00A42353">
        <w:rPr>
          <w:rFonts w:ascii="Times New Roman" w:hAnsi="Times New Roman" w:cs="Times New Roman"/>
          <w:b/>
          <w:bCs/>
          <w:sz w:val="40"/>
          <w:szCs w:val="40"/>
        </w:rPr>
        <w:t>REMONT CZĄSTKOWY NAWIERZCHNI BITUMICZNYCH</w:t>
      </w:r>
      <w:r w:rsidR="0039006A">
        <w:rPr>
          <w:rFonts w:ascii="Times New Roman" w:hAnsi="Times New Roman" w:cs="Times New Roman"/>
          <w:b/>
          <w:bCs/>
          <w:sz w:val="40"/>
          <w:szCs w:val="40"/>
        </w:rPr>
        <w:t xml:space="preserve"> MIESZANKĄ </w:t>
      </w:r>
      <w:r w:rsidR="0039006A">
        <w:rPr>
          <w:rFonts w:ascii="Times New Roman" w:hAnsi="Times New Roman" w:cs="Times New Roman"/>
          <w:b/>
          <w:bCs/>
          <w:sz w:val="40"/>
          <w:szCs w:val="40"/>
        </w:rPr>
        <w:br/>
        <w:t>MINERALNO -ASFALTOWĄ</w:t>
      </w:r>
    </w:p>
    <w:p w:rsidR="00710D7E" w:rsidRPr="0039006A" w:rsidRDefault="0039006A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0D7E" w:rsidRPr="00A42353" w:rsidRDefault="0039006A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A42353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A42353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Przedmiotem niniejszej szczegółowej specyfikacji technicznej (SST) są wymagania dotyczące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robót związanych z remontem cząstkowym nawierzchni bitumicznych </w:t>
      </w:r>
      <w:r w:rsidR="0039006A">
        <w:rPr>
          <w:rFonts w:ascii="Times New Roman" w:hAnsi="Times New Roman" w:cs="Times New Roman"/>
          <w:sz w:val="24"/>
          <w:szCs w:val="24"/>
        </w:rPr>
        <w:t xml:space="preserve">mieszanką </w:t>
      </w:r>
      <w:proofErr w:type="spellStart"/>
      <w:r w:rsidR="0039006A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 w:rsidR="0039006A">
        <w:rPr>
          <w:rFonts w:ascii="Times New Roman" w:hAnsi="Times New Roman" w:cs="Times New Roman"/>
          <w:sz w:val="24"/>
          <w:szCs w:val="24"/>
        </w:rPr>
        <w:t xml:space="preserve"> – asfaltową </w:t>
      </w:r>
      <w:r w:rsidRPr="005667A0">
        <w:rPr>
          <w:rFonts w:ascii="Times New Roman" w:hAnsi="Times New Roman" w:cs="Times New Roman"/>
          <w:sz w:val="24"/>
          <w:szCs w:val="24"/>
        </w:rPr>
        <w:t>na drogach gminnych i powiatowych na terenie Gminy Nowosolna</w:t>
      </w:r>
      <w:r w:rsidR="00171025">
        <w:rPr>
          <w:rFonts w:ascii="Times New Roman" w:hAnsi="Times New Roman" w:cs="Times New Roman"/>
          <w:sz w:val="24"/>
          <w:szCs w:val="24"/>
        </w:rPr>
        <w:t xml:space="preserve"> w ilości 15</w:t>
      </w:r>
      <w:r w:rsidR="0039006A">
        <w:rPr>
          <w:rFonts w:ascii="Times New Roman" w:hAnsi="Times New Roman" w:cs="Times New Roman"/>
          <w:sz w:val="24"/>
          <w:szCs w:val="24"/>
        </w:rPr>
        <w:t>0Mg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:rsidR="001B31DD" w:rsidRDefault="00710D7E" w:rsidP="00B626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Szczegółowa specyfikacja techniczna (SST) </w:t>
      </w:r>
      <w:r w:rsidR="00A1705D" w:rsidRPr="005667A0">
        <w:rPr>
          <w:rFonts w:ascii="Times New Roman" w:hAnsi="Times New Roman" w:cs="Times New Roman"/>
          <w:sz w:val="24"/>
          <w:szCs w:val="24"/>
        </w:rPr>
        <w:t xml:space="preserve">dotyczy </w:t>
      </w:r>
      <w:r w:rsidR="00886FC2" w:rsidRPr="005667A0">
        <w:rPr>
          <w:rFonts w:ascii="Times New Roman" w:hAnsi="Times New Roman" w:cs="Times New Roman"/>
          <w:sz w:val="24"/>
          <w:szCs w:val="24"/>
        </w:rPr>
        <w:t xml:space="preserve">zasad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</w:t>
      </w:r>
      <w:r w:rsidR="00886FC2" w:rsidRPr="005667A0">
        <w:rPr>
          <w:rFonts w:ascii="Times New Roman" w:hAnsi="Times New Roman" w:cs="Times New Roman"/>
          <w:sz w:val="24"/>
          <w:szCs w:val="24"/>
        </w:rPr>
        <w:t>remontu cząstkowego nawierzchni bitumicznych, wszystkich typów i r</w:t>
      </w:r>
      <w:r w:rsidR="00E61C76" w:rsidRPr="005667A0">
        <w:rPr>
          <w:rFonts w:ascii="Times New Roman" w:hAnsi="Times New Roman" w:cs="Times New Roman"/>
          <w:sz w:val="24"/>
          <w:szCs w:val="24"/>
        </w:rPr>
        <w:t>odzajów i obejmują</w:t>
      </w:r>
      <w:r w:rsidR="001B31DD">
        <w:rPr>
          <w:rFonts w:ascii="Times New Roman" w:hAnsi="Times New Roman" w:cs="Times New Roman"/>
          <w:sz w:val="24"/>
          <w:szCs w:val="24"/>
        </w:rPr>
        <w:t>:</w:t>
      </w:r>
    </w:p>
    <w:p w:rsidR="001B31DD" w:rsidRDefault="001B31DD" w:rsidP="001B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13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naprawę wybojów i </w:t>
      </w:r>
      <w:r w:rsidR="00B44136" w:rsidRPr="005667A0">
        <w:rPr>
          <w:rFonts w:ascii="Times New Roman" w:hAnsi="Times New Roman" w:cs="Times New Roman"/>
          <w:sz w:val="24"/>
          <w:szCs w:val="24"/>
        </w:rPr>
        <w:t>obłamanych krawędzi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1B31DD" w:rsidP="001B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-uszczelnienie pojedynczych pęknięć</w:t>
      </w:r>
      <w:r w:rsidR="00B626C0">
        <w:rPr>
          <w:rFonts w:ascii="Times New Roman" w:hAnsi="Times New Roman" w:cs="Times New Roman"/>
          <w:sz w:val="24"/>
          <w:szCs w:val="24"/>
        </w:rPr>
        <w:t xml:space="preserve"> oraz</w:t>
      </w:r>
      <w:r w:rsidR="00A42353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wypełnie</w:t>
      </w:r>
      <w:r w:rsidR="00A42353">
        <w:rPr>
          <w:rFonts w:ascii="Times New Roman" w:hAnsi="Times New Roman" w:cs="Times New Roman"/>
          <w:sz w:val="24"/>
          <w:szCs w:val="24"/>
        </w:rPr>
        <w:t>nie ubytków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Określenia podstawowe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Remont cząstkowy nawierzchni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:rsidR="00710D7E" w:rsidRPr="005667A0" w:rsidRDefault="00710D7E" w:rsidP="00C15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Pojęcie „remont cząstkowy nawierzchni” mieści się w ogólnym pojęciu „utrzymanie nawierzchni”, a to z kolei jest objęte ogólniejszym pojęciem „utrzymanie dróg”.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Ubytek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nie większą niż grubość warstwy ścieralnej.</w:t>
      </w:r>
    </w:p>
    <w:p w:rsidR="006306EF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Wybój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większą niż grubość warstwy ścieralnej.</w:t>
      </w: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B44136" w:rsidRPr="005667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35B9" w:rsidRPr="00566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Pozostałe określenia podstawowe są zgodne z obowiązującymi, odpowiednimi polskimi normami i z definicjami podanymi w OST D-M-00.00.00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„Wymagania ogólne” pkt 1.4.</w:t>
      </w: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Ogólne wymagania dotyczące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robót podano w OST D-M-00.00.00 „Wymagania ogólne” pkt 1.5.</w:t>
      </w:r>
    </w:p>
    <w:p w:rsidR="006306EF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materiałów, ich pozyskiwania i składowania, podano w OST D-M-00.00.00 „Wymagania ogólne” pkt 2.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2.2. Rodzaje materiałów do wykonywania cząstkowych remontów nawierzchni bitumicznych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Technologie usuwania uszkodzeń nawierzchni i materiały użyte do tego celu powinny być dostosowane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 rodzaju i wielkości uszkodzenia.</w:t>
      </w:r>
    </w:p>
    <w:p w:rsidR="00994285" w:rsidRDefault="00710D7E" w:rsidP="00B626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Głębokie powierzchniowe uszkodzenia nawierzchni (ubytki i wyboje) oraz uszkodzenia krawędzi jezdni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(obłamania) należy naprawiać</w:t>
      </w:r>
      <w:r w:rsidR="00B626C0">
        <w:rPr>
          <w:rFonts w:ascii="Times New Roman" w:hAnsi="Times New Roman" w:cs="Times New Roman"/>
          <w:sz w:val="24"/>
          <w:szCs w:val="24"/>
        </w:rPr>
        <w:t xml:space="preserve"> </w:t>
      </w:r>
      <w:r w:rsidR="0032681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mieszankami mineralno-asfaltowymi wytwarzanymi i wbudowywanymi</w:t>
      </w:r>
      <w:r w:rsidR="00326816" w:rsidRPr="005667A0">
        <w:rPr>
          <w:rFonts w:ascii="Times New Roman" w:hAnsi="Times New Roman" w:cs="Times New Roman"/>
          <w:sz w:val="24"/>
          <w:szCs w:val="24"/>
        </w:rPr>
        <w:t xml:space="preserve"> „na gorąco”</w:t>
      </w:r>
      <w:r w:rsidR="00B626C0">
        <w:rPr>
          <w:rFonts w:ascii="Times New Roman" w:hAnsi="Times New Roman" w:cs="Times New Roman"/>
          <w:sz w:val="24"/>
          <w:szCs w:val="24"/>
        </w:rPr>
        <w:t>.</w:t>
      </w:r>
    </w:p>
    <w:p w:rsidR="006D232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2.3. Mieszanki mineralno-asfaltowe wytwarz</w:t>
      </w:r>
      <w:r w:rsidR="006D232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ane i wbudowywane na gorąco </w:t>
      </w:r>
    </w:p>
    <w:p w:rsidR="00710D7E" w:rsidRPr="005667A0" w:rsidRDefault="006D232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2.3.1. Beton asfaltowy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Beton asfaltowy powinien mieć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uziarnienie dostosowane do głębokości uszkodzenia (po jego oczyszczeniu z luźnych cząstek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nawierzchni i zanieczyszczeń obcych), przy czym największe ziarna w mieszance betonu asfaltowego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powinny się mieścić w przedziale od 1/3 do 1/4 głębokości uszkodzenia do 80 mm. Przy głębszych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uszkodzeniach należy zastosować odpowiednio dwie lub trzy warstwy betonu asfaltowego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wbudowywane oddzielnie o dobranym uziarnieniu i właściwościach fizyko-mechanicznych,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dostosowanych do cech remontowanej nawierzchni.</w:t>
      </w:r>
    </w:p>
    <w:p w:rsidR="00B626C0" w:rsidRDefault="00B626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2.4. Lepiszcze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kationowe emulsje asfaltowe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niemodyfikowane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8540F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klasy K1-50, K1-60, K1-65, K1-70</w:t>
      </w:r>
      <w:r w:rsidRPr="005667A0">
        <w:rPr>
          <w:rFonts w:ascii="Times New Roman" w:hAnsi="Times New Roman" w:cs="Times New Roman"/>
          <w:sz w:val="24"/>
          <w:szCs w:val="24"/>
        </w:rPr>
        <w:t xml:space="preserve"> odpowiadające wymaganiom podanym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EmA-99</w:t>
      </w:r>
      <w:r w:rsidRPr="005667A0">
        <w:rPr>
          <w:rFonts w:ascii="Times New Roman" w:hAnsi="Times New Roman" w:cs="Times New Roman"/>
          <w:sz w:val="24"/>
          <w:szCs w:val="24"/>
        </w:rPr>
        <w:t>. Przy remoncie cząstkowym nawierzchni obciążonych ruchem większym od średniego należy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stosować kationowe emulsje asfaltowe modyfikowane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szybkorozpadowe</w:t>
      </w:r>
      <w:proofErr w:type="spellEnd"/>
      <w:r w:rsidR="00C606D0">
        <w:rPr>
          <w:rFonts w:ascii="Times New Roman" w:hAnsi="Times New Roman" w:cs="Times New Roman"/>
          <w:sz w:val="24"/>
          <w:szCs w:val="24"/>
        </w:rPr>
        <w:t xml:space="preserve"> klasy K1-65 MP, K1-70 MP wg EmA-99</w:t>
      </w:r>
      <w:r w:rsidR="008540FD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Można stosować tylko emulsje asfaltowe posiadające aprobatę techniczną, wydaną przez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uprawnioną jednostkę.</w:t>
      </w:r>
    </w:p>
    <w:p w:rsidR="008540FD" w:rsidRPr="005667A0" w:rsidRDefault="008540FD" w:rsidP="0085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2.5. Kruszywo</w:t>
      </w:r>
    </w:p>
    <w:p w:rsidR="008540FD" w:rsidRPr="005667A0" w:rsidRDefault="008540F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kruszywa odpowiadające wyma</w:t>
      </w:r>
      <w:r w:rsidR="00371564">
        <w:rPr>
          <w:rFonts w:ascii="Times New Roman" w:hAnsi="Times New Roman" w:cs="Times New Roman"/>
          <w:sz w:val="24"/>
          <w:szCs w:val="24"/>
        </w:rPr>
        <w:t>ganiom podanym w PN-EN 13043[1]</w:t>
      </w:r>
      <w:r w:rsidRPr="005667A0">
        <w:rPr>
          <w:rFonts w:ascii="Times New Roman" w:hAnsi="Times New Roman" w:cs="Times New Roman"/>
          <w:sz w:val="24"/>
          <w:szCs w:val="24"/>
        </w:rPr>
        <w:t xml:space="preserve"> oraz WT-1 2010[3].</w:t>
      </w:r>
    </w:p>
    <w:p w:rsidR="00710D7E" w:rsidRPr="005667A0" w:rsidRDefault="008540F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Taśmy kauczukowo-asfaltowe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Przy wykonywaniu remontu cząstkowego nawierzchni bitumicznych mieszankami </w:t>
      </w:r>
      <w:proofErr w:type="spellStart"/>
      <w:r w:rsidR="00C038DD" w:rsidRPr="005667A0">
        <w:rPr>
          <w:rFonts w:ascii="Times New Roman" w:hAnsi="Times New Roman" w:cs="Times New Roman"/>
          <w:sz w:val="24"/>
          <w:szCs w:val="24"/>
        </w:rPr>
        <w:t>mineralno</w:t>
      </w:r>
      <w:proofErr w:type="spellEnd"/>
      <w:r w:rsidR="00C038DD" w:rsidRPr="005667A0">
        <w:rPr>
          <w:rFonts w:ascii="Times New Roman" w:hAnsi="Times New Roman" w:cs="Times New Roman"/>
          <w:sz w:val="24"/>
          <w:szCs w:val="24"/>
        </w:rPr>
        <w:t xml:space="preserve"> asfaltowymi </w:t>
      </w:r>
      <w:r w:rsidRPr="005667A0">
        <w:rPr>
          <w:rFonts w:ascii="Times New Roman" w:hAnsi="Times New Roman" w:cs="Times New Roman"/>
          <w:sz w:val="24"/>
          <w:szCs w:val="24"/>
        </w:rPr>
        <w:t>na gorąco należy stosować kauczukowo-asfaltowe taśmy samoprzylepne w postaci wstęgi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uformowanej z asfaltu modyfikowan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ego polimerami, o przekroju </w:t>
      </w:r>
      <w:r w:rsidRPr="005667A0">
        <w:rPr>
          <w:rFonts w:ascii="Times New Roman" w:hAnsi="Times New Roman" w:cs="Times New Roman"/>
          <w:sz w:val="24"/>
          <w:szCs w:val="24"/>
        </w:rPr>
        <w:t>prostokątnym o szerokości od 20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70 mm, grubości od 2 do 20 mm, długości od 1 do 10 m, zwinięte na rdzeń tekturowy z papierem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dwustronnie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silikonowanym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Taśmy powinny charakteryzować się: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a) dobrą przyczepnością do pionowo przeciętej powierzchni nawierzchni,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b) wytrzymałością na ścinanie nie mniejszą niż 350 N/30 c</w:t>
      </w:r>
      <w:r w:rsidR="001238E6" w:rsidRPr="005667A0">
        <w:rPr>
          <w:rFonts w:ascii="Times New Roman" w:hAnsi="Times New Roman" w:cs="Times New Roman"/>
          <w:sz w:val="24"/>
          <w:szCs w:val="24"/>
        </w:rPr>
        <w:t>m</w:t>
      </w:r>
      <w:r w:rsidR="001238E6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c) dobrą giętkością w temperaturze -20</w:t>
      </w:r>
      <w:r w:rsidR="0098459A" w:rsidRPr="005667A0">
        <w:rPr>
          <w:rFonts w:ascii="Times New Roman" w:hAnsi="Times New Roman" w:cs="Times New Roman"/>
          <w:sz w:val="15"/>
          <w:szCs w:val="15"/>
        </w:rPr>
        <w:t>°</w:t>
      </w:r>
      <w:r w:rsidRPr="005667A0">
        <w:rPr>
          <w:rFonts w:ascii="Times New Roman" w:hAnsi="Times New Roman" w:cs="Times New Roman"/>
          <w:sz w:val="24"/>
          <w:szCs w:val="24"/>
        </w:rPr>
        <w:t xml:space="preserve">C na wałku </w:t>
      </w:r>
      <w:r w:rsidR="0098459A" w:rsidRPr="005667A0">
        <w:rPr>
          <w:rFonts w:ascii="Times New Roman" w:eastAsia="Arial Unicode MS" w:hAnsi="Times New Roman" w:cs="Times New Roman"/>
          <w:sz w:val="24"/>
          <w:szCs w:val="24"/>
        </w:rPr>
        <w:t>ø</w:t>
      </w:r>
      <w:r w:rsidRPr="005667A0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10 mm,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d) wydłużeniem przy zerwaniu nie mniej niż 800%,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e) odkształceniem trwałym po wydłużeniu o 100% nie większym niż 10%,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f) odpornością na starzenie się.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Taśmy te służą do dobrego połączenia wbudowywanej mieszanki mineralno-asfaltowej na gorąco z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pionowo przyciętymi ściankami naprawianej warstwy bitumicznej istniejącej nawierzchni. Szerokość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taśmy powinna być równa grubości wbudowywanej warstwy lub mniejsza o 2 do 5 mm. Cieńsze taśmy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(2 mm) należy stosować przy szerokościach naprawianych ubytków (wybojów) do 1,5 metra, zaś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grubsze (np. 10 mm) przy szerokościach większych od 4 metrów.</w:t>
      </w:r>
    </w:p>
    <w:p w:rsidR="00C038DD" w:rsidRPr="005667A0" w:rsidRDefault="00C038D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sprzętu podano w OST D-M-00.00.00 „Wymagania ogólne” pkt 3.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3.2. Maszyny do przygotowania nawierzchni przed naprawą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zależności od potrzeb Wykonawca powinien wykazać się możliwością korzystania ze sprzętu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przygotowania nawierzchni do naprawy, takiego jak: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przecinarki z diamentowymi tarczami tnącymi, o mocy co najmniej 10 kW, lub podobnie działające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urządzenia, do przycięcia krawędzi uszkodzonych warstw prostopadle do powierzchni nawierzchni 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nadania uszkodzonym miejscom geometrycznych kształtów (możliwie zbliżonych do prostokątów),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sprężarki o wydajności od 2 do 5 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powietrza na minutę, przy ciśnieniu od 0,3 do 0,8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szczotki mechaniczne o mocy co najmniej 10 kW z wirującymi dyskami z drutów stalowych.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Średnica dysków wirujących (z drutów stalowych) z prędkością 3000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>./min nie powinna być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mniejsza od 200 mm. Szczotki służą do czyszczenia naprawianych pęknięć oraz krawędzi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przyciętych warstw przed dalszymi pracami, np. przyklejeniem do nich samoprzylepnych taśm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kauczukowo-asfaltowych,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- walcowe lub garnkowe szczotki mechaniczne (preferowane z pochłaniaczami zanieczyszczeń)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zamocowane na spec</w:t>
      </w:r>
      <w:r w:rsidR="00B626C0">
        <w:rPr>
          <w:rFonts w:ascii="Times New Roman" w:hAnsi="Times New Roman" w:cs="Times New Roman"/>
          <w:sz w:val="24"/>
          <w:szCs w:val="24"/>
        </w:rPr>
        <w:t>jalnych pojazdach samochodowych,</w:t>
      </w:r>
    </w:p>
    <w:p w:rsidR="00095D35" w:rsidRPr="005667A0" w:rsidRDefault="00095D35" w:rsidP="00095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ewentualnie</w:t>
      </w:r>
      <w:r w:rsidRPr="005667A0">
        <w:rPr>
          <w:rFonts w:ascii="Times New Roman" w:hAnsi="Times New Roman" w:cs="Times New Roman"/>
          <w:sz w:val="24"/>
          <w:szCs w:val="24"/>
        </w:rPr>
        <w:t xml:space="preserve"> frezarki do betonu asfaltowego o szerokości frezowania do 50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D35" w:rsidRPr="005667A0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3.3. Skrapiarki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większości robót remontowych można stosować skrapiarki małe z ręcznie prowadzoną lancą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spryskującą. Podstawowym warunkiem jest zapewnienie stałego wydatku lepiszcza, aby ułatwić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operatorowi równomierne spryskanie lepiszczem naprawianego miejsca w założonej ilości (l/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24"/>
          <w:szCs w:val="24"/>
        </w:rPr>
        <w:t>).</w:t>
      </w:r>
    </w:p>
    <w:p w:rsidR="007034BF" w:rsidRPr="005667A0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transportu podano w OST D-M-00.00.00 „Wymagania ogólne” pkt 4.</w:t>
      </w:r>
    </w:p>
    <w:p w:rsidR="00710D7E" w:rsidRPr="005667A0" w:rsidRDefault="00B3103A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mieszanek mineralno-asfaltowych „na gorąco”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 naprawie niewielkich powierzchni, należy transportować gorącą mieszankę mineralno-asfaltową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bCs/>
          <w:sz w:val="24"/>
          <w:szCs w:val="24"/>
        </w:rPr>
        <w:t>pojemnikach izolowanych cieplnie - ,,termosach do transportu masy asfaltowej</w:t>
      </w:r>
      <w:r w:rsidRPr="005667A0">
        <w:rPr>
          <w:rFonts w:ascii="Times New Roman" w:hAnsi="Times New Roman" w:cs="Times New Roman"/>
          <w:sz w:val="24"/>
          <w:szCs w:val="24"/>
        </w:rPr>
        <w:t>”</w:t>
      </w:r>
    </w:p>
    <w:p w:rsidR="00B3103A" w:rsidRPr="005667A0" w:rsidRDefault="001B56E9" w:rsidP="00B3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B3103A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Transport </w:t>
      </w:r>
      <w:r w:rsidR="00B3103A">
        <w:rPr>
          <w:rFonts w:ascii="Times New Roman" w:hAnsi="Times New Roman" w:cs="Times New Roman"/>
          <w:b/>
          <w:bCs/>
          <w:sz w:val="24"/>
          <w:szCs w:val="24"/>
        </w:rPr>
        <w:t>lepiszcza</w:t>
      </w:r>
    </w:p>
    <w:p w:rsidR="00B3103A" w:rsidRDefault="00B3103A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Emulsja asfaltowa</w:t>
      </w:r>
      <w:r w:rsidR="009E08D4">
        <w:rPr>
          <w:rFonts w:ascii="Times New Roman" w:hAnsi="Times New Roman" w:cs="Times New Roman"/>
          <w:sz w:val="24"/>
          <w:szCs w:val="24"/>
        </w:rPr>
        <w:t xml:space="preserve">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pH≤4).</w:t>
      </w:r>
    </w:p>
    <w:p w:rsidR="00710D7E" w:rsidRPr="005667A0" w:rsidRDefault="00B3103A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innych materiałów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Pozostałe materiały powinny być transportowane zgodnie z zaleceniami producentów tych materiałów.</w:t>
      </w:r>
    </w:p>
    <w:p w:rsidR="001113CE" w:rsidRPr="005667A0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wykonania robót podano w OST D-M-00.00.00 „Wymagania ogólne” pkt 5.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5.2. Przygotowanie nawierzchni do naprawy</w:t>
      </w:r>
    </w:p>
    <w:p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ustaleniu zakresu uszkodzeń i prawdopodobnych przyczyn ich powstania należy ustalić sposób naprawy. 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Przygotowanie uszkodzonego miejsca (ubytku,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wyboju lub obłamanych krawędzi </w:t>
      </w:r>
      <w:r w:rsidRPr="005667A0">
        <w:rPr>
          <w:rFonts w:ascii="Times New Roman" w:hAnsi="Times New Roman" w:cs="Times New Roman"/>
          <w:sz w:val="24"/>
          <w:szCs w:val="24"/>
        </w:rPr>
        <w:t>nawierzchni)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naprawy należy wykonać bardzo starannie przez: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pionowe obcięcie (najlepiej diamentowymi piłami tarczowymi)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krawędzi uszkodzenia na głębokość umożliwiającą wyrównanie jego dna, nadając uszkodzeniu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kształt prostej figury geometrycznej np. prostokąta,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luźnych okruchów nawierzchni,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wody, doprowadzając uszkodzone miejsce do stanu powietrzno-suchego,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dokładne oczyszczenie dna i krawędzi uszkodzonego miejsca z luźnych ziaren grysu, żwiru, piasku 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i </w:t>
      </w:r>
      <w:r w:rsidRPr="005667A0">
        <w:rPr>
          <w:rFonts w:ascii="Times New Roman" w:hAnsi="Times New Roman" w:cs="Times New Roman"/>
          <w:sz w:val="24"/>
          <w:szCs w:val="24"/>
        </w:rPr>
        <w:t>pyłu.</w:t>
      </w:r>
    </w:p>
    <w:p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 użycia frezarki, destrukt stanowi własność Zamawiającego. Zamawiający wskaże</w:t>
      </w:r>
      <w:r w:rsidR="005E69DE">
        <w:rPr>
          <w:rFonts w:ascii="Times New Roman" w:hAnsi="Times New Roman" w:cs="Times New Roman"/>
          <w:sz w:val="24"/>
          <w:szCs w:val="24"/>
        </w:rPr>
        <w:t xml:space="preserve"> miejsce składowania pozyskanego materiału. Koszt transportu destruktu ponosi Wykonawca.</w:t>
      </w:r>
    </w:p>
    <w:p w:rsidR="00710D7E" w:rsidRPr="005667A0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Naprawa wybojów i obłamanych krawędzi nawierzchni mieszankami mineralno-asfaltowymi</w:t>
      </w:r>
      <w:r w:rsidR="009E0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„na gorąco”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Po przygotowaniu uszkodzonego miejsca nawierzchni do naprawy (wg punktu 5.2), należy spryskać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E69DE">
        <w:rPr>
          <w:rFonts w:ascii="Times New Roman" w:hAnsi="Times New Roman" w:cs="Times New Roman"/>
          <w:sz w:val="24"/>
          <w:szCs w:val="24"/>
        </w:rPr>
        <w:t>dno i boki naprawianego</w:t>
      </w:r>
      <w:r w:rsidRPr="005667A0">
        <w:rPr>
          <w:rFonts w:ascii="Times New Roman" w:hAnsi="Times New Roman" w:cs="Times New Roman"/>
          <w:sz w:val="24"/>
          <w:szCs w:val="24"/>
        </w:rPr>
        <w:t xml:space="preserve"> miejsca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szybkorozpadową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 xml:space="preserve"> kationową emulsją asfaltową w ilości 0,5 l/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zamiast spryskania bocznych ś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cianek naprawianego uszkodzenia </w:t>
      </w:r>
      <w:r w:rsidRPr="005667A0">
        <w:rPr>
          <w:rFonts w:ascii="Times New Roman" w:hAnsi="Times New Roman" w:cs="Times New Roman"/>
          <w:sz w:val="24"/>
          <w:szCs w:val="24"/>
        </w:rPr>
        <w:t>alternatywnie można przykleić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samoprzylepne ta</w:t>
      </w:r>
      <w:r w:rsidR="00861561" w:rsidRPr="005667A0">
        <w:rPr>
          <w:rFonts w:ascii="Times New Roman" w:hAnsi="Times New Roman" w:cs="Times New Roman"/>
          <w:sz w:val="24"/>
          <w:szCs w:val="24"/>
        </w:rPr>
        <w:t>śmy kauczukowo-asfaltowe (p. 2.6</w:t>
      </w:r>
      <w:r w:rsidRPr="005667A0">
        <w:rPr>
          <w:rFonts w:ascii="Times New Roman" w:hAnsi="Times New Roman" w:cs="Times New Roman"/>
          <w:sz w:val="24"/>
          <w:szCs w:val="24"/>
        </w:rPr>
        <w:t>).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Mieszankę mineralno-asfaltową należy rozłożyć przy pomocy łopat i listwowych ściągaczek oraz listew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profilowych. W żadnym wypadku nie należy zrzucać mieszanki ze środka transportu bezpośrednio do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przygotowanego do naprawy miejsca, a następnie je rozgarniać. Mieszanka powinna być jednakowo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spulchniona na całej powierzchni naprawianego miejsca i ułożona z pewnym nadmiarem, by po jej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zagęszczeniu naprawiona powierzchnia była równa z powierzchnią sąsiadujących części nawierzchni.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Różnice w poziomie naprawionego miejsca i istniejącej nawierzchni przeznaczonej do ruchu z</w:t>
      </w:r>
      <w:r w:rsidR="0096784A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prędkością powyżej 60 km/h, nie powinny być większe od 4 mm. Rozłożoną mieszankę należy zagęścić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walcem lub </w:t>
      </w:r>
      <w:r w:rsidRPr="00B658BF">
        <w:rPr>
          <w:rFonts w:ascii="Times New Roman" w:hAnsi="Times New Roman" w:cs="Times New Roman"/>
          <w:sz w:val="24"/>
          <w:szCs w:val="24"/>
        </w:rPr>
        <w:t>zagęszczarką płytową. Minimalna grubość warstwy wbudowanej wynosi 4cm po</w:t>
      </w:r>
      <w:r w:rsidR="0062090F" w:rsidRPr="00B658BF">
        <w:rPr>
          <w:rFonts w:ascii="Times New Roman" w:hAnsi="Times New Roman" w:cs="Times New Roman"/>
          <w:sz w:val="24"/>
          <w:szCs w:val="24"/>
        </w:rPr>
        <w:t xml:space="preserve"> </w:t>
      </w:r>
      <w:r w:rsidRPr="00B658BF">
        <w:rPr>
          <w:rFonts w:ascii="Times New Roman" w:hAnsi="Times New Roman" w:cs="Times New Roman"/>
          <w:sz w:val="24"/>
          <w:szCs w:val="24"/>
        </w:rPr>
        <w:t>zagęszczeniu.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 naprawie obłamanych krawędzi nawierzchni należy zapewnić odpowiedni opór boczny dla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 xml:space="preserve">zagęszczanej warstwy i dobre </w:t>
      </w:r>
      <w:proofErr w:type="spellStart"/>
      <w:r w:rsidRPr="005667A0">
        <w:rPr>
          <w:rFonts w:ascii="Times New Roman" w:hAnsi="Times New Roman" w:cs="Times New Roman"/>
          <w:sz w:val="24"/>
          <w:szCs w:val="24"/>
        </w:rPr>
        <w:t>międzywarstwowe</w:t>
      </w:r>
      <w:proofErr w:type="spellEnd"/>
      <w:r w:rsidRPr="005667A0">
        <w:rPr>
          <w:rFonts w:ascii="Times New Roman" w:hAnsi="Times New Roman" w:cs="Times New Roman"/>
          <w:sz w:val="24"/>
          <w:szCs w:val="24"/>
        </w:rPr>
        <w:t xml:space="preserve"> związanie.</w:t>
      </w:r>
    </w:p>
    <w:p w:rsidR="0017699D" w:rsidRPr="005667A0" w:rsidRDefault="0017699D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kontroli jakości robót podano w OST D-M-00.00.00 „Wymagania ogólne” pkt 6.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:rsidR="001307F2" w:rsidRPr="005667A0" w:rsidRDefault="001307F2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bCs/>
          <w:sz w:val="24"/>
          <w:szCs w:val="24"/>
        </w:rPr>
        <w:t>Przed przystąpieniem do robót Wykonawca powinien uzyskać aprobaty techniczne na materiały oraz wymagane wyniki badań materiałów przeznaczonych do wykonania robót i przedstawić je Zamawiającemu do akceptacji.</w:t>
      </w:r>
    </w:p>
    <w:p w:rsidR="00710D7E" w:rsidRPr="005667A0" w:rsidRDefault="00095D35" w:rsidP="00AB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 Badania przy wbudowywaniu mieszanek mineralno-asfaltowych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czasie wykonywania napraw uszkodzeń należy kontrolować: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naprawianych powierzchni do wbudowywania mieszanek, którymi będzie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wykonywany remont uszkodzonego miejsca,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skład wbudowywanych mieszanek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ilość wbudowywanych materiałów na 1 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 codziennie,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powierzchnie naprawianych fragmentów - każdy fragment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równość naprawianych fragmentów - każdy fragment</w:t>
      </w:r>
    </w:p>
    <w:p w:rsidR="00710D7E" w:rsidRPr="005667A0" w:rsidRDefault="001307F2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</w:t>
      </w:r>
      <w:r w:rsidR="00710D7E" w:rsidRPr="005667A0">
        <w:rPr>
          <w:rFonts w:ascii="Times New Roman" w:hAnsi="Times New Roman" w:cs="Times New Roman"/>
          <w:sz w:val="24"/>
          <w:szCs w:val="24"/>
        </w:rPr>
        <w:t>óżnice między naprawioną powierzchnią a sąsiadującymi powierzchniami, nie powinny być większe od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4 mm dla dróg o prędkości ruchu powyżej 60km/h i od 6mm dla dróg o prędkości poniżej 60 km/h,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pochylenie poprzeczne (spadek) warstwy wypełniającej po zagęszczeniu powinien być zgodny ze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spadkiem istniejącej nawierzchni, przy czym poziom warstwy wypełniającej ubytek powinien być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wyższy od otac</w:t>
      </w:r>
      <w:r w:rsidR="003E17C0">
        <w:rPr>
          <w:rFonts w:ascii="Times New Roman" w:hAnsi="Times New Roman" w:cs="Times New Roman"/>
          <w:sz w:val="24"/>
          <w:szCs w:val="24"/>
        </w:rPr>
        <w:t>zającej nawierzchni o 1 do 2 mm,</w:t>
      </w:r>
    </w:p>
    <w:p w:rsidR="003E17C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temperaturę wbudowanej mieszanki bitumicznej,</w:t>
      </w:r>
    </w:p>
    <w:p w:rsidR="003E17C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połączenie (szew) pomiędzy nawierzchnią istniejącą a nowo ułożoną.</w:t>
      </w:r>
    </w:p>
    <w:p w:rsidR="003E17C0" w:rsidRPr="005667A0" w:rsidRDefault="003E17C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obmiaru robót podano w OST D-M-00.00.00 „Wymagania ogólne”</w:t>
      </w:r>
      <w:r w:rsidR="003E17C0">
        <w:rPr>
          <w:rFonts w:ascii="Times New Roman" w:hAnsi="Times New Roman" w:cs="Times New Roman"/>
          <w:sz w:val="24"/>
          <w:szCs w:val="24"/>
        </w:rPr>
        <w:t xml:space="preserve">  pkt </w:t>
      </w:r>
      <w:r w:rsidRPr="005667A0">
        <w:rPr>
          <w:rFonts w:ascii="Times New Roman" w:hAnsi="Times New Roman" w:cs="Times New Roman"/>
          <w:sz w:val="24"/>
          <w:szCs w:val="24"/>
        </w:rPr>
        <w:t>7.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Jednostką obmiaru robót </w:t>
      </w:r>
      <w:r w:rsidR="003E17C0">
        <w:rPr>
          <w:rFonts w:ascii="Times New Roman" w:hAnsi="Times New Roman" w:cs="Times New Roman"/>
          <w:sz w:val="24"/>
          <w:szCs w:val="24"/>
        </w:rPr>
        <w:t>jest Mg wbudowanej mieszanki mineralno- asfaltowej</w:t>
      </w:r>
      <w:r w:rsidR="00095D35">
        <w:rPr>
          <w:rFonts w:ascii="Times New Roman" w:hAnsi="Times New Roman" w:cs="Times New Roman"/>
          <w:bCs/>
          <w:sz w:val="24"/>
          <w:szCs w:val="24"/>
        </w:rPr>
        <w:t>.</w:t>
      </w:r>
    </w:p>
    <w:p w:rsidR="00127F0B" w:rsidRPr="005667A0" w:rsidRDefault="00127F0B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D35" w:rsidRDefault="00095D3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8604F6" w:rsidRDefault="008604F6" w:rsidP="0086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odbioru robót</w:t>
      </w:r>
      <w:r w:rsidRPr="005667A0">
        <w:rPr>
          <w:rFonts w:ascii="Times New Roman" w:hAnsi="Times New Roman" w:cs="Times New Roman"/>
          <w:sz w:val="24"/>
          <w:szCs w:val="24"/>
        </w:rPr>
        <w:t xml:space="preserve"> podano w OST D-M-00.00.00 „Wymagania ogólne”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7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kt 8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173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Roboty uznaje się za wykonane zgodnie z dokumentacją proje</w:t>
      </w:r>
      <w:r w:rsidR="003E17C0">
        <w:rPr>
          <w:rFonts w:ascii="Times New Roman" w:hAnsi="Times New Roman" w:cs="Times New Roman"/>
          <w:sz w:val="24"/>
          <w:szCs w:val="24"/>
        </w:rPr>
        <w:t>ktową, S</w:t>
      </w:r>
      <w:r w:rsidR="00095D35">
        <w:rPr>
          <w:rFonts w:ascii="Times New Roman" w:hAnsi="Times New Roman" w:cs="Times New Roman"/>
          <w:sz w:val="24"/>
          <w:szCs w:val="24"/>
        </w:rPr>
        <w:t>ST</w:t>
      </w:r>
      <w:r w:rsidR="003E17C0">
        <w:rPr>
          <w:rFonts w:ascii="Times New Roman" w:hAnsi="Times New Roman" w:cs="Times New Roman"/>
          <w:sz w:val="24"/>
          <w:szCs w:val="24"/>
        </w:rPr>
        <w:br/>
        <w:t xml:space="preserve"> i wymaganiami Inspekto</w:t>
      </w:r>
      <w:r w:rsidRPr="005667A0">
        <w:rPr>
          <w:rFonts w:ascii="Times New Roman" w:hAnsi="Times New Roman" w:cs="Times New Roman"/>
          <w:sz w:val="24"/>
          <w:szCs w:val="24"/>
        </w:rPr>
        <w:t>ra,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jeśli wszystkie pomiary i badania z zachowaniem tolerancji wg punktu 6 dały wyniki pozytywne.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8.2. Odbiór robót zanikających i ulegających zakryciu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Odbiorowi robót zanikających i ulegających zakryciu podlega: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uszkodzonego miejsca nawierzchni (obcięcie krawędzi wg wskazania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Zamawiającego, oczyszczenie dna i krawędzi, usunięcie wody),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spryskanie dna i boków emulsją asfaltową,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przyklejenie taśm kauczukowo-asfaltowych,</w:t>
      </w:r>
    </w:p>
    <w:p w:rsidR="001113CE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ustalenia dotyczące podstawy płatności podano w OST D-M-00.00.00 „Wymagania ogólne”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pkt 9.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Cena wykonania 1</w:t>
      </w:r>
      <w:r w:rsidR="003E17C0">
        <w:rPr>
          <w:rFonts w:ascii="Times New Roman" w:hAnsi="Times New Roman" w:cs="Times New Roman"/>
          <w:sz w:val="24"/>
          <w:szCs w:val="24"/>
        </w:rPr>
        <w:t xml:space="preserve"> Mg</w:t>
      </w:r>
      <w:r w:rsidR="00776F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remontu cząstkowego nawierzchni</w:t>
      </w:r>
      <w:r w:rsidR="00127F0B">
        <w:rPr>
          <w:rFonts w:ascii="Times New Roman" w:hAnsi="Times New Roman" w:cs="Times New Roman"/>
          <w:sz w:val="24"/>
          <w:szCs w:val="24"/>
        </w:rPr>
        <w:t xml:space="preserve"> z ew. uszczelnieniem spękań</w:t>
      </w:r>
      <w:r w:rsidRPr="005667A0">
        <w:rPr>
          <w:rFonts w:ascii="Times New Roman" w:hAnsi="Times New Roman" w:cs="Times New Roman"/>
          <w:sz w:val="24"/>
          <w:szCs w:val="24"/>
        </w:rPr>
        <w:t xml:space="preserve"> obejmuje: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oznakowanie robót,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wywóz odpadów,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dostarczenie materiałów i sprzętu na budowę,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wykonanie naprawy zgodnie z S</w:t>
      </w:r>
      <w:r w:rsidR="00095D35">
        <w:rPr>
          <w:rFonts w:ascii="Times New Roman" w:hAnsi="Times New Roman" w:cs="Times New Roman"/>
          <w:sz w:val="24"/>
          <w:szCs w:val="24"/>
        </w:rPr>
        <w:t>ST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pomiary i badania laboratoryjne,</w:t>
      </w:r>
    </w:p>
    <w:p w:rsidR="00710D7E" w:rsidRPr="005667A0" w:rsidRDefault="00710D7E" w:rsidP="00710D7E">
      <w:pPr>
        <w:rPr>
          <w:rFonts w:ascii="Times New Roman" w:hAnsi="Times New Roman" w:cs="Times New Roman"/>
        </w:rPr>
      </w:pPr>
      <w:r w:rsidRPr="005667A0">
        <w:rPr>
          <w:rFonts w:ascii="Times New Roman" w:hAnsi="Times New Roman" w:cs="Times New Roman"/>
          <w:sz w:val="24"/>
          <w:szCs w:val="24"/>
        </w:rPr>
        <w:t>- odtransportowanie sprzętu z placu budowy.</w:t>
      </w:r>
    </w:p>
    <w:sectPr w:rsidR="00710D7E" w:rsidRPr="005667A0" w:rsidSect="006A1D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B3" w:rsidRDefault="005329B3" w:rsidP="00A1705D">
      <w:pPr>
        <w:spacing w:after="0" w:line="240" w:lineRule="auto"/>
      </w:pPr>
      <w:r>
        <w:separator/>
      </w:r>
    </w:p>
  </w:endnote>
  <w:endnote w:type="continuationSeparator" w:id="0">
    <w:p w:rsidR="005329B3" w:rsidRDefault="005329B3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17699D" w:rsidRDefault="005329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99D" w:rsidRDefault="00176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B3" w:rsidRDefault="005329B3" w:rsidP="00A1705D">
      <w:pPr>
        <w:spacing w:after="0" w:line="240" w:lineRule="auto"/>
      </w:pPr>
      <w:r>
        <w:separator/>
      </w:r>
    </w:p>
  </w:footnote>
  <w:footnote w:type="continuationSeparator" w:id="0">
    <w:p w:rsidR="005329B3" w:rsidRDefault="005329B3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699D" w:rsidRDefault="008E74A1" w:rsidP="008E74A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E74A1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1" w:name="_Hlk1472998"/>
        <w:r w:rsidRPr="008E74A1">
          <w:rPr>
            <w:rFonts w:ascii="Verdana" w:hAnsi="Verdana" w:cs="Arial-BoldMT"/>
            <w:bCs/>
            <w:sz w:val="20"/>
            <w:szCs w:val="18"/>
          </w:rPr>
          <w:t>- Nr sprawy ZPUB.271.1.2.201</w:t>
        </w:r>
        <w:bookmarkEnd w:id="1"/>
        <w:r w:rsidRPr="008E74A1">
          <w:rPr>
            <w:rFonts w:ascii="Verdana" w:hAnsi="Verdana" w:cs="Arial-BoldMT"/>
            <w:bCs/>
            <w:sz w:val="20"/>
            <w:szCs w:val="18"/>
          </w:rPr>
          <w:t>9</w:t>
        </w:r>
      </w:p>
    </w:sdtContent>
  </w:sdt>
  <w:p w:rsidR="0017699D" w:rsidRDefault="001769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7E"/>
    <w:rsid w:val="00021140"/>
    <w:rsid w:val="00023D18"/>
    <w:rsid w:val="00054674"/>
    <w:rsid w:val="0009554E"/>
    <w:rsid w:val="00095D35"/>
    <w:rsid w:val="00101143"/>
    <w:rsid w:val="001113CE"/>
    <w:rsid w:val="001238E6"/>
    <w:rsid w:val="00127F0B"/>
    <w:rsid w:val="001307F2"/>
    <w:rsid w:val="00155C88"/>
    <w:rsid w:val="00156368"/>
    <w:rsid w:val="00171025"/>
    <w:rsid w:val="00173020"/>
    <w:rsid w:val="0017699D"/>
    <w:rsid w:val="001B31DD"/>
    <w:rsid w:val="001B56E9"/>
    <w:rsid w:val="001D78E8"/>
    <w:rsid w:val="00261CB3"/>
    <w:rsid w:val="002841D3"/>
    <w:rsid w:val="002C7CB8"/>
    <w:rsid w:val="002F35B9"/>
    <w:rsid w:val="002F634D"/>
    <w:rsid w:val="00326816"/>
    <w:rsid w:val="00371564"/>
    <w:rsid w:val="0039006A"/>
    <w:rsid w:val="003A76A6"/>
    <w:rsid w:val="003E17C0"/>
    <w:rsid w:val="003F1AAE"/>
    <w:rsid w:val="00406FD9"/>
    <w:rsid w:val="004139EC"/>
    <w:rsid w:val="005023A8"/>
    <w:rsid w:val="005329B3"/>
    <w:rsid w:val="00556116"/>
    <w:rsid w:val="005667A0"/>
    <w:rsid w:val="005E69DE"/>
    <w:rsid w:val="0061504D"/>
    <w:rsid w:val="0062090F"/>
    <w:rsid w:val="006306EF"/>
    <w:rsid w:val="006A1DA1"/>
    <w:rsid w:val="006D0554"/>
    <w:rsid w:val="006D232E"/>
    <w:rsid w:val="007034BF"/>
    <w:rsid w:val="00710D7E"/>
    <w:rsid w:val="00776F9A"/>
    <w:rsid w:val="007E7615"/>
    <w:rsid w:val="00816056"/>
    <w:rsid w:val="00846B10"/>
    <w:rsid w:val="008540FD"/>
    <w:rsid w:val="008604F6"/>
    <w:rsid w:val="00861561"/>
    <w:rsid w:val="00866032"/>
    <w:rsid w:val="00886FC2"/>
    <w:rsid w:val="008B4434"/>
    <w:rsid w:val="008C5E1C"/>
    <w:rsid w:val="008E74A1"/>
    <w:rsid w:val="009137CB"/>
    <w:rsid w:val="00914FF5"/>
    <w:rsid w:val="00957292"/>
    <w:rsid w:val="0096784A"/>
    <w:rsid w:val="0098459A"/>
    <w:rsid w:val="00994285"/>
    <w:rsid w:val="0099557B"/>
    <w:rsid w:val="009A2095"/>
    <w:rsid w:val="009D2D19"/>
    <w:rsid w:val="009E08D4"/>
    <w:rsid w:val="00A1705D"/>
    <w:rsid w:val="00A42353"/>
    <w:rsid w:val="00A91071"/>
    <w:rsid w:val="00AA58C1"/>
    <w:rsid w:val="00AB01CD"/>
    <w:rsid w:val="00AE22B1"/>
    <w:rsid w:val="00AF3183"/>
    <w:rsid w:val="00B3103A"/>
    <w:rsid w:val="00B44136"/>
    <w:rsid w:val="00B626C0"/>
    <w:rsid w:val="00B658BF"/>
    <w:rsid w:val="00B83007"/>
    <w:rsid w:val="00BB22F9"/>
    <w:rsid w:val="00BB6260"/>
    <w:rsid w:val="00C038DD"/>
    <w:rsid w:val="00C10407"/>
    <w:rsid w:val="00C116DD"/>
    <w:rsid w:val="00C15873"/>
    <w:rsid w:val="00C205EC"/>
    <w:rsid w:val="00C44C12"/>
    <w:rsid w:val="00C45DA5"/>
    <w:rsid w:val="00C606D0"/>
    <w:rsid w:val="00D0761F"/>
    <w:rsid w:val="00DB6A84"/>
    <w:rsid w:val="00DC51EC"/>
    <w:rsid w:val="00E0006D"/>
    <w:rsid w:val="00E15DED"/>
    <w:rsid w:val="00E27C98"/>
    <w:rsid w:val="00E61C76"/>
    <w:rsid w:val="00EA2F1A"/>
    <w:rsid w:val="00F837A5"/>
    <w:rsid w:val="00FE6290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8E74A1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74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151B9F"/>
    <w:rsid w:val="00221A03"/>
    <w:rsid w:val="002D54CA"/>
    <w:rsid w:val="003656E9"/>
    <w:rsid w:val="005160CE"/>
    <w:rsid w:val="005777C6"/>
    <w:rsid w:val="005A2DEB"/>
    <w:rsid w:val="00647ADE"/>
    <w:rsid w:val="006A2209"/>
    <w:rsid w:val="006E5525"/>
    <w:rsid w:val="00727BB6"/>
    <w:rsid w:val="007D19EC"/>
    <w:rsid w:val="00995238"/>
    <w:rsid w:val="009F1024"/>
    <w:rsid w:val="00FA43EC"/>
    <w:rsid w:val="00F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F0F6-3189-4584-A4C9-2203B9DC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6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ZPUB.271.1.2.2019</dc:title>
  <dc:creator>Hp_sys</dc:creator>
  <cp:lastModifiedBy>Sebastian Rudziński</cp:lastModifiedBy>
  <cp:revision>24</cp:revision>
  <dcterms:created xsi:type="dcterms:W3CDTF">2018-03-12T14:50:00Z</dcterms:created>
  <dcterms:modified xsi:type="dcterms:W3CDTF">2019-02-23T19:59:00Z</dcterms:modified>
</cp:coreProperties>
</file>